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07" w:rsidRDefault="00813ACE" w:rsidP="000A0725">
      <w:pPr>
        <w:jc w:val="center"/>
      </w:pPr>
      <w:r w:rsidRPr="00813ACE">
        <w:rPr>
          <w:rFonts w:ascii="PMingLiU" w:hAnsi="PMingLiU" w:cs="PMingLiU" w:hint="eastAsia"/>
          <w:b/>
          <w:bCs/>
          <w:sz w:val="28"/>
          <w:szCs w:val="28"/>
        </w:rPr>
        <w:t>六、新造的人</w:t>
      </w:r>
      <w:r w:rsidRPr="00813ACE">
        <w:rPr>
          <w:rFonts w:ascii="PMingLiU" w:hAnsi="PMingLiU" w:cs="PMingLiU"/>
          <w:b/>
          <w:bCs/>
          <w:sz w:val="28"/>
          <w:szCs w:val="28"/>
        </w:rPr>
        <w:t xml:space="preserve">   </w:t>
      </w:r>
      <w:r w:rsidRPr="00813ACE">
        <w:rPr>
          <w:rFonts w:ascii="PMingLiU" w:hAnsi="PMingLiU" w:cs="PMingLiU"/>
        </w:rPr>
        <w:t xml:space="preserve">         </w:t>
      </w:r>
      <w:r w:rsidRPr="00813ACE">
        <w:rPr>
          <w:rFonts w:ascii="PMingLiU" w:hAnsi="PMingLiU" w:cs="PMingLiU" w:hint="eastAsia"/>
        </w:rPr>
        <w:t>加五：</w:t>
      </w:r>
      <w:r w:rsidRPr="00813ACE">
        <w:rPr>
          <w:rFonts w:ascii="PMingLiU" w:hAnsi="PMingLiU" w:cs="PMingLiU"/>
        </w:rPr>
        <w:t>25</w:t>
      </w:r>
      <w:r w:rsidRPr="00813ACE">
        <w:rPr>
          <w:rFonts w:ascii="PMingLiU" w:hAnsi="PMingLiU" w:cs="PMingLiU" w:hint="eastAsia"/>
        </w:rPr>
        <w:t>至六：</w:t>
      </w:r>
      <w:r w:rsidRPr="00813ACE">
        <w:rPr>
          <w:rFonts w:ascii="PMingLiU" w:hAnsi="PMingLiU" w:cs="PMingLiU"/>
        </w:rPr>
        <w:t>18</w:t>
      </w:r>
    </w:p>
    <w:p w:rsidR="00D11D07" w:rsidRDefault="00D11D07">
      <w:pPr>
        <w:jc w:val="center"/>
        <w:rPr>
          <w:rFonts w:ascii="PMingLiU" w:hAnsi="PMingLiU" w:cs="PMingLiU"/>
        </w:rPr>
      </w:pPr>
    </w:p>
    <w:p w:rsidR="00D11D07" w:rsidRDefault="00FB1A07">
      <w:r>
        <w:rPr>
          <w:rFonts w:ascii="PMingLiU" w:hAnsi="PMingLiU" w:cs="PMingLiU" w:hint="eastAsia"/>
        </w:rPr>
        <w:t xml:space="preserve">            聖靈所結的果子就是仁愛、喜樂、和平、忍耐…</w:t>
      </w:r>
      <w:proofErr w:type="gramStart"/>
      <w:r>
        <w:rPr>
          <w:rFonts w:ascii="PMingLiU" w:hAnsi="PMingLiU" w:cs="PMingLiU" w:hint="eastAsia"/>
        </w:rPr>
        <w:t>…（</w:t>
      </w:r>
      <w:proofErr w:type="gramEnd"/>
      <w:r>
        <w:rPr>
          <w:rFonts w:ascii="PMingLiU" w:hAnsi="PMingLiU" w:cs="PMingLiU" w:hint="eastAsia"/>
        </w:rPr>
        <w:t>加五：22）</w:t>
      </w:r>
    </w:p>
    <w:p w:rsidR="00D11D07" w:rsidRDefault="00FB1A07">
      <w:r>
        <w:rPr>
          <w:rFonts w:ascii="PMingLiU" w:hAnsi="PMingLiU" w:cs="PMingLiU" w:hint="eastAsia"/>
        </w:rPr>
        <w:t xml:space="preserve">            保羅接下來論到基督</w:t>
      </w:r>
      <w:bookmarkStart w:id="0" w:name="_GoBack"/>
      <w:bookmarkEnd w:id="0"/>
      <w:r>
        <w:rPr>
          <w:rFonts w:ascii="PMingLiU" w:hAnsi="PMingLiU" w:cs="PMingLiU" w:hint="eastAsia"/>
        </w:rPr>
        <w:t>徒如何將這些聖靈的果子具體地落實在生活中，他將重點放在基督徒彼此的關係，一個新造的人有一個明顯的特質，就是在人際關係中表現出更多的愛心。</w:t>
      </w:r>
    </w:p>
    <w:p w:rsidR="00D11D07" w:rsidRDefault="00FB1A07">
      <w:r>
        <w:rPr>
          <w:rFonts w:ascii="PMingLiU" w:hAnsi="PMingLiU" w:cs="PMingLiU" w:hint="eastAsia"/>
        </w:rPr>
        <w:t xml:space="preserve">            保羅先提醒信徒不該如何，再命令應該如何，不該看重虛假的名聲、彼此惹氣、互相嫉妒，而是要互相擔當對方的重擔，如此就完成了愛的律法；基督徒不但沒有棄絕律法，</w:t>
      </w:r>
      <w:proofErr w:type="gramStart"/>
      <w:r>
        <w:rPr>
          <w:rFonts w:ascii="PMingLiU" w:hAnsi="PMingLiU" w:cs="PMingLiU" w:hint="eastAsia"/>
        </w:rPr>
        <w:t>反而活出了</w:t>
      </w:r>
      <w:proofErr w:type="gramEnd"/>
      <w:r>
        <w:rPr>
          <w:rFonts w:ascii="PMingLiU" w:hAnsi="PMingLiU" w:cs="PMingLiU" w:hint="eastAsia"/>
        </w:rPr>
        <w:t>完全的律法，不過新的律法不再</w:t>
      </w:r>
      <w:proofErr w:type="gramStart"/>
      <w:r>
        <w:rPr>
          <w:rFonts w:ascii="PMingLiU" w:hAnsi="PMingLiU" w:cs="PMingLiU" w:hint="eastAsia"/>
        </w:rPr>
        <w:t>是割禮和規條</w:t>
      </w:r>
      <w:proofErr w:type="gramEnd"/>
      <w:r>
        <w:rPr>
          <w:rFonts w:ascii="PMingLiU" w:hAnsi="PMingLiU" w:cs="PMingLiU" w:hint="eastAsia"/>
        </w:rPr>
        <w:t>，而是愛人如己；新生命的特徵除了表現在</w:t>
      </w:r>
      <w:proofErr w:type="gramStart"/>
      <w:r>
        <w:rPr>
          <w:rFonts w:ascii="PMingLiU" w:hAnsi="PMingLiU" w:cs="PMingLiU" w:hint="eastAsia"/>
        </w:rPr>
        <w:t>愛鄰如</w:t>
      </w:r>
      <w:proofErr w:type="gramEnd"/>
      <w:r>
        <w:rPr>
          <w:rFonts w:ascii="PMingLiU" w:hAnsi="PMingLiU" w:cs="PMingLiU" w:hint="eastAsia"/>
        </w:rPr>
        <w:t>己，另外一個特質就是自我省察。</w:t>
      </w:r>
    </w:p>
    <w:p w:rsidR="00D11D07" w:rsidRDefault="00FB1A07">
      <w:r>
        <w:rPr>
          <w:rFonts w:ascii="PMingLiU" w:hAnsi="PMingLiU" w:cs="PMingLiU" w:hint="eastAsia"/>
        </w:rPr>
        <w:t xml:space="preserve">            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教會正面臨了</w:t>
      </w:r>
      <w:proofErr w:type="gramStart"/>
      <w:r>
        <w:rPr>
          <w:rFonts w:ascii="PMingLiU" w:hAnsi="PMingLiU" w:cs="PMingLiU" w:hint="eastAsia"/>
        </w:rPr>
        <w:t>攸</w:t>
      </w:r>
      <w:proofErr w:type="gramEnd"/>
      <w:r>
        <w:rPr>
          <w:rFonts w:ascii="PMingLiU" w:hAnsi="PMingLiU" w:cs="PMingLiU" w:hint="eastAsia"/>
        </w:rPr>
        <w:t>關生死的神學問題，因此在</w:t>
      </w:r>
      <w:proofErr w:type="gramStart"/>
      <w:r>
        <w:rPr>
          <w:rFonts w:ascii="PMingLiU" w:hAnsi="PMingLiU" w:cs="PMingLiU" w:hint="eastAsia"/>
        </w:rPr>
        <w:t>這卷書的</w:t>
      </w:r>
      <w:proofErr w:type="gramEnd"/>
      <w:r>
        <w:rPr>
          <w:rFonts w:ascii="PMingLiU" w:hAnsi="PMingLiU" w:cs="PMingLiU" w:hint="eastAsia"/>
        </w:rPr>
        <w:t>結尾，保羅改變了他慣常的書信結尾模式，例如彼此問安、行程計畫、請求</w:t>
      </w:r>
      <w:proofErr w:type="gramStart"/>
      <w:r>
        <w:rPr>
          <w:rFonts w:ascii="PMingLiU" w:hAnsi="PMingLiU" w:cs="PMingLiU" w:hint="eastAsia"/>
        </w:rPr>
        <w:t>代禱以及</w:t>
      </w:r>
      <w:proofErr w:type="gramEnd"/>
      <w:r>
        <w:rPr>
          <w:rFonts w:ascii="PMingLiU" w:hAnsi="PMingLiU" w:cs="PMingLiU" w:hint="eastAsia"/>
        </w:rPr>
        <w:t>頌讚等，取而代之的是，保羅最後一次毫不留情地譴責攪擾加拉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人的假教師，並且針對加拉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人的現況，他提出了基督徒生命的核心神學：「我絕不以別的誇口，只</w:t>
      </w:r>
      <w:proofErr w:type="gramStart"/>
      <w:r>
        <w:rPr>
          <w:rFonts w:ascii="PMingLiU" w:hAnsi="PMingLiU" w:cs="PMingLiU" w:hint="eastAsia"/>
        </w:rPr>
        <w:t>誇</w:t>
      </w:r>
      <w:proofErr w:type="gramEnd"/>
      <w:r>
        <w:rPr>
          <w:rFonts w:ascii="PMingLiU" w:hAnsi="PMingLiU" w:cs="PMingLiU" w:hint="eastAsia"/>
        </w:rPr>
        <w:t>我們主耶穌基督的十字架…</w:t>
      </w:r>
      <w:proofErr w:type="gramStart"/>
      <w:r>
        <w:rPr>
          <w:rFonts w:ascii="PMingLiU" w:hAnsi="PMingLiU" w:cs="PMingLiU" w:hint="eastAsia"/>
        </w:rPr>
        <w:t>…受割禮或不受割禮</w:t>
      </w:r>
      <w:proofErr w:type="gramEnd"/>
      <w:r>
        <w:rPr>
          <w:rFonts w:ascii="PMingLiU" w:hAnsi="PMingLiU" w:cs="PMingLiU" w:hint="eastAsia"/>
        </w:rPr>
        <w:t xml:space="preserve">都無關緊要，要緊的就是做新造的人」 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加六：14-15）</w:t>
      </w:r>
    </w:p>
    <w:p w:rsidR="00D11D07" w:rsidRDefault="00FB1A07">
      <w:r>
        <w:rPr>
          <w:rFonts w:ascii="PMingLiU" w:hAnsi="PMingLiU" w:cs="PMingLiU" w:hint="eastAsia"/>
        </w:rPr>
        <w:t xml:space="preserve">            新造的人雖然外表依舊，內心卻</w:t>
      </w:r>
      <w:proofErr w:type="gramStart"/>
      <w:r>
        <w:rPr>
          <w:rFonts w:ascii="PMingLiU" w:hAnsi="PMingLiU" w:cs="PMingLiU" w:hint="eastAsia"/>
        </w:rPr>
        <w:t>一天新似一天</w:t>
      </w:r>
      <w:proofErr w:type="gramEnd"/>
      <w:r>
        <w:rPr>
          <w:rFonts w:ascii="PMingLiU" w:hAnsi="PMingLiU" w:cs="PMingLiU" w:hint="eastAsia"/>
        </w:rPr>
        <w:t>，因為有基督的生命在他</w:t>
      </w:r>
      <w:proofErr w:type="gramStart"/>
      <w:r>
        <w:rPr>
          <w:rFonts w:ascii="PMingLiU" w:hAnsi="PMingLiU" w:cs="PMingLiU" w:hint="eastAsia"/>
        </w:rPr>
        <w:t>裏</w:t>
      </w:r>
      <w:proofErr w:type="gramEnd"/>
      <w:r>
        <w:rPr>
          <w:rFonts w:ascii="PMingLiU" w:hAnsi="PMingLiU" w:cs="PMingLiU" w:hint="eastAsia"/>
        </w:rPr>
        <w:t>面。</w:t>
      </w:r>
    </w:p>
    <w:p w:rsidR="00D11D07" w:rsidRDefault="00D11D07">
      <w:pPr>
        <w:rPr>
          <w:rFonts w:ascii="PMingLiU" w:hAnsi="PMingLiU" w:cs="PMingLiU"/>
        </w:rPr>
      </w:pPr>
    </w:p>
    <w:p w:rsidR="00D11D07" w:rsidRDefault="00FB1A07">
      <w:r>
        <w:rPr>
          <w:rFonts w:ascii="PMingLiU" w:hAnsi="PMingLiU" w:cs="PMingLiU" w:hint="eastAsia"/>
          <w:b/>
          <w:bCs/>
        </w:rPr>
        <w:t>主題</w:t>
      </w:r>
    </w:p>
    <w:p w:rsidR="00D11D07" w:rsidRDefault="00FB1A07">
      <w:r>
        <w:rPr>
          <w:rFonts w:ascii="PMingLiU" w:hAnsi="PMingLiU" w:cs="PMingLiU" w:hint="eastAsia"/>
        </w:rPr>
        <w:t>新造的人要</w:t>
      </w:r>
      <w:proofErr w:type="gramStart"/>
      <w:r>
        <w:rPr>
          <w:rFonts w:ascii="PMingLiU" w:hAnsi="PMingLiU" w:cs="PMingLiU" w:hint="eastAsia"/>
        </w:rPr>
        <w:t>竭力活出新</w:t>
      </w:r>
      <w:proofErr w:type="gramEnd"/>
      <w:r>
        <w:rPr>
          <w:rFonts w:ascii="PMingLiU" w:hAnsi="PMingLiU" w:cs="PMingLiU" w:hint="eastAsia"/>
        </w:rPr>
        <w:t>的生命</w:t>
      </w:r>
    </w:p>
    <w:p w:rsidR="00D11D07" w:rsidRDefault="00D11D07">
      <w:pPr>
        <w:rPr>
          <w:rFonts w:ascii="PMingLiU" w:hAnsi="PMingLiU" w:cs="PMingLiU"/>
        </w:rPr>
      </w:pPr>
    </w:p>
    <w:p w:rsidR="00D11D07" w:rsidRDefault="00FB1A07">
      <w:r>
        <w:rPr>
          <w:rFonts w:ascii="PMingLiU" w:hAnsi="PMingLiU" w:cs="PMingLiU" w:hint="eastAsia"/>
          <w:b/>
          <w:bCs/>
        </w:rPr>
        <w:t>大綱</w:t>
      </w:r>
    </w:p>
    <w:p w:rsidR="00D11D07" w:rsidRDefault="00FB1A07">
      <w:r>
        <w:rPr>
          <w:rFonts w:ascii="PMingLiU" w:hAnsi="PMingLiU" w:cs="PMingLiU" w:hint="eastAsia"/>
        </w:rPr>
        <w:t>（1）、新生命的表現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加五：25至六：6）</w:t>
      </w:r>
    </w:p>
    <w:p w:rsidR="00D11D07" w:rsidRDefault="00FB1A07">
      <w:r>
        <w:rPr>
          <w:rFonts w:ascii="PMingLiU" w:hAnsi="PMingLiU" w:cs="PMingLiU" w:hint="eastAsia"/>
        </w:rPr>
        <w:t>（2）、</w:t>
      </w:r>
      <w:proofErr w:type="gramStart"/>
      <w:r>
        <w:rPr>
          <w:rFonts w:ascii="PMingLiU" w:hAnsi="PMingLiU" w:cs="PMingLiU" w:hint="eastAsia"/>
        </w:rPr>
        <w:t>竭力活出新</w:t>
      </w:r>
      <w:proofErr w:type="gramEnd"/>
      <w:r>
        <w:rPr>
          <w:rFonts w:ascii="PMingLiU" w:hAnsi="PMingLiU" w:cs="PMingLiU" w:hint="eastAsia"/>
        </w:rPr>
        <w:t>的生命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加六：7-10）</w:t>
      </w:r>
    </w:p>
    <w:p w:rsidR="00D11D07" w:rsidRDefault="00FB1A07">
      <w:r>
        <w:rPr>
          <w:rFonts w:ascii="PMingLiU" w:hAnsi="PMingLiU" w:cs="PMingLiU" w:hint="eastAsia"/>
        </w:rPr>
        <w:t>（3）、警告、勉勵和祝福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加六：11-18）</w:t>
      </w:r>
    </w:p>
    <w:p w:rsidR="00D11D07" w:rsidRDefault="00D11D07">
      <w:pPr>
        <w:rPr>
          <w:rFonts w:ascii="PMingLiU" w:hAnsi="PMingLiU" w:cs="PMingLiU"/>
        </w:rPr>
      </w:pPr>
    </w:p>
    <w:p w:rsidR="00D11D07" w:rsidRDefault="00FB1A07">
      <w:r>
        <w:rPr>
          <w:rFonts w:ascii="PMingLiU" w:hAnsi="PMingLiU" w:cs="PMingLiU" w:hint="eastAsia"/>
          <w:b/>
          <w:bCs/>
        </w:rPr>
        <w:t>問題討論</w:t>
      </w:r>
    </w:p>
    <w:p w:rsidR="00D11D07" w:rsidRDefault="00D11D07">
      <w:pPr>
        <w:rPr>
          <w:rFonts w:ascii="PMingLiU" w:hAnsi="PMingLiU" w:cs="PMingLiU"/>
        </w:rPr>
      </w:pPr>
    </w:p>
    <w:p w:rsidR="00D11D07" w:rsidRDefault="00FB1A07">
      <w:r>
        <w:rPr>
          <w:rFonts w:ascii="PMingLiU" w:hAnsi="PMingLiU" w:cs="PMingLiU" w:hint="eastAsia"/>
        </w:rPr>
        <w:t>一、一個靠聖靈重生的人應該如何開始他的基督徒生活？加五：26保羅指出那些不可行的事？這些是否是一個老我生命的特質？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二、加六：1-5一個生命被聖靈掌管的人在生活中會有甚麼表現，他應該如何對待弟兄姊妹？如何省察自己？</w:t>
      </w:r>
    </w:p>
    <w:p w:rsidR="00D11D07" w:rsidRDefault="00D11D07"/>
    <w:p w:rsidR="00D11D07" w:rsidRDefault="00D11D07">
      <w:pPr>
        <w:rPr>
          <w:rFonts w:ascii="PMingLiU" w:hAnsi="PMingLiU" w:cs="PMingLiU"/>
        </w:rPr>
      </w:pPr>
    </w:p>
    <w:p w:rsidR="00D11D07" w:rsidRDefault="00FB1A07">
      <w:r>
        <w:rPr>
          <w:rFonts w:ascii="PMingLiU" w:hAnsi="PMingLiU" w:cs="PMingLiU" w:hint="eastAsia"/>
        </w:rPr>
        <w:t>三、甚麼是互相擔當個人的重擔？為何如此行就是完成了基督的律法？甚麼是基督的律法？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四、加六：3-5從對神和對人這兩個角度思想，為什麼基督徒要小心省察自己的行為？一個</w:t>
      </w:r>
      <w:r>
        <w:rPr>
          <w:rFonts w:ascii="PMingLiU" w:hAnsi="PMingLiU" w:cs="PMingLiU" w:hint="eastAsia"/>
        </w:rPr>
        <w:lastRenderedPageBreak/>
        <w:t>自以為了不起的人能承擔別人的重擔嗎？一個喜愛和別人比較、並且在人前炫耀的人能造就別人嗎？基督徒最終要像誰交帳？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五、加六：6在教會生活中，接受教導的人應該如何支持那些教導他們的人？保羅所指是在屬靈上或物質上的分享？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六、加六：7-10保羅勸勉加拉太人該如何竭力活出新的生命？他用撒種和收成的比喻提出甚麼警告？此處「撒種」比喻的是甚麼？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七、保羅對於信徒行善有甚麼勸勉？為什麼行善有時會令人灰心或厭煩？加六：9「收成」指的是甚麼？該向誰行善？為何信徒更應該向信徒行善？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八、保羅責備那些勉強加拉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人</w:t>
      </w:r>
      <w:proofErr w:type="gramStart"/>
      <w:r>
        <w:rPr>
          <w:rFonts w:ascii="PMingLiU" w:hAnsi="PMingLiU" w:cs="PMingLiU" w:hint="eastAsia"/>
        </w:rPr>
        <w:t>受割禮</w:t>
      </w:r>
      <w:proofErr w:type="gramEnd"/>
      <w:r>
        <w:rPr>
          <w:rFonts w:ascii="PMingLiU" w:hAnsi="PMingLiU" w:cs="PMingLiU" w:hint="eastAsia"/>
        </w:rPr>
        <w:t>的假教師有甚麼不正確的目的？他們看重的是甚麼？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九、保羅與假教師有明顯的對比，保羅唯一誇口的是甚麼？保羅的生命如何以耶穌基督的十字架為中心？加六：14b是甚麼意思？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十、加拉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教會核心的問題是甚麼？耶穌基督來到以後，</w:t>
      </w:r>
      <w:proofErr w:type="gramStart"/>
      <w:r>
        <w:rPr>
          <w:rFonts w:ascii="PMingLiU" w:hAnsi="PMingLiU" w:cs="PMingLiU" w:hint="eastAsia"/>
        </w:rPr>
        <w:t>受割禮或不受割禮</w:t>
      </w:r>
      <w:proofErr w:type="gramEnd"/>
      <w:r>
        <w:rPr>
          <w:rFonts w:ascii="PMingLiU" w:hAnsi="PMingLiU" w:cs="PMingLiU" w:hint="eastAsia"/>
        </w:rPr>
        <w:t>有任何的價值嗎？參加五：6，林前七：19。最要緊的是甚麼？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十一、甚麼是「新造的人」？</w:t>
      </w:r>
      <w:proofErr w:type="gramStart"/>
      <w:r>
        <w:rPr>
          <w:rFonts w:ascii="PMingLiU" w:hAnsi="PMingLiU" w:cs="PMingLiU" w:hint="eastAsia"/>
        </w:rPr>
        <w:t>參林後五</w:t>
      </w:r>
      <w:proofErr w:type="gramEnd"/>
      <w:r>
        <w:rPr>
          <w:rFonts w:ascii="PMingLiU" w:hAnsi="PMingLiU" w:cs="PMingLiU" w:hint="eastAsia"/>
        </w:rPr>
        <w:t>：17。「新造的人」對照過去有甚麼改變？他們是怎樣的一群人？</w:t>
      </w:r>
    </w:p>
    <w:p w:rsidR="00D11D07" w:rsidRDefault="00D11D07"/>
    <w:p w:rsidR="00D11D07" w:rsidRDefault="00D11D07"/>
    <w:p w:rsidR="00D11D07" w:rsidRDefault="00FB1A07">
      <w:r>
        <w:rPr>
          <w:rFonts w:ascii="PMingLiU" w:hAnsi="PMingLiU" w:cs="PMingLiU" w:hint="eastAsia"/>
        </w:rPr>
        <w:t>十二、查考完加拉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書，你最大的收穫是甚麼？</w:t>
      </w:r>
    </w:p>
    <w:p w:rsidR="00D11D07" w:rsidRDefault="00D11D07">
      <w:pPr>
        <w:rPr>
          <w:rFonts w:ascii="PMingLiU" w:hAnsi="PMingLiU" w:cs="PMingLiU"/>
        </w:rPr>
      </w:pPr>
    </w:p>
    <w:p w:rsidR="00D11D07" w:rsidRDefault="00D11D07">
      <w:pPr>
        <w:rPr>
          <w:rFonts w:ascii="PMingLiU" w:hAnsi="PMingLiU" w:cs="PMingLiU"/>
        </w:rPr>
      </w:pPr>
    </w:p>
    <w:p w:rsidR="00D11D07" w:rsidRDefault="00D11D07">
      <w:pPr>
        <w:rPr>
          <w:rFonts w:ascii="PMingLiU" w:hAnsi="PMingLiU" w:cs="PMingLiU"/>
        </w:rPr>
      </w:pPr>
    </w:p>
    <w:p w:rsidR="00D11D07" w:rsidRDefault="00FB1A07">
      <w:r>
        <w:rPr>
          <w:rFonts w:ascii="PMingLiU" w:hAnsi="PMingLiU" w:cs="PMingLiU" w:hint="eastAsia"/>
          <w:b/>
          <w:bCs/>
        </w:rPr>
        <w:t>反思和應用</w:t>
      </w:r>
    </w:p>
    <w:p w:rsidR="00D11D07" w:rsidRDefault="00FB1A07">
      <w:r>
        <w:rPr>
          <w:rFonts w:ascii="PMingLiU" w:hAnsi="PMingLiU" w:cs="PMingLiU" w:hint="eastAsia"/>
        </w:rPr>
        <w:t>（1）、我們可以從人際關係中看出一個基督徒的生命是否成熟，你同意這個看法嗎？為什麼？人際關係和自我省察以及愛人如己有甚麼關係？</w:t>
      </w:r>
    </w:p>
    <w:p w:rsidR="00D11D07" w:rsidRDefault="00FB1A07">
      <w:r>
        <w:rPr>
          <w:rFonts w:ascii="PMingLiU" w:hAnsi="PMingLiU" w:cs="PMingLiU" w:hint="eastAsia"/>
        </w:rPr>
        <w:t>（2）、被聖靈充滿不是一種神秘的經歷，而是在日常生活中表現出美善的行為，所以基督徒應該時刻追求聖靈的充滿，並且祈求聖靈鑒察自己的動機和行為。</w:t>
      </w:r>
    </w:p>
    <w:p w:rsidR="00D11D07" w:rsidRDefault="00FB1A07">
      <w:r>
        <w:rPr>
          <w:rFonts w:ascii="PMingLiU" w:hAnsi="PMingLiU" w:cs="PMingLiU" w:hint="eastAsia"/>
        </w:rPr>
        <w:lastRenderedPageBreak/>
        <w:t>（3）、信徒分擔彼此的重擔是教會生活中相當重要的一環，你願意對弟兄姊妹說出你的重擔嗎？你願意傾聽他人的重擔，並且予以支持及提供幫助嗎？</w:t>
      </w:r>
    </w:p>
    <w:p w:rsidR="00D11D07" w:rsidRDefault="00FB1A07">
      <w:r>
        <w:rPr>
          <w:rFonts w:ascii="PMingLiU" w:hAnsi="PMingLiU" w:cs="PMingLiU" w:hint="eastAsia"/>
        </w:rPr>
        <w:t>（4）、你曾經行善而灰心嗎？是怎麼一回事？保羅勸勉信徒「行善不可喪志」是否能激勵你？</w:t>
      </w:r>
    </w:p>
    <w:p w:rsidR="00D11D07" w:rsidRDefault="00FB1A07">
      <w:r>
        <w:rPr>
          <w:rFonts w:ascii="PMingLiU" w:hAnsi="PMingLiU" w:cs="PMingLiU" w:hint="eastAsia"/>
        </w:rPr>
        <w:t>（5）、世俗的價值觀看重的是甚麼？你最看重的是甚麼？是你的基督徒身分嗎？還是別的？</w:t>
      </w:r>
    </w:p>
    <w:p w:rsidR="00D11D07" w:rsidRDefault="00FB1A07">
      <w:r>
        <w:rPr>
          <w:rFonts w:ascii="PMingLiU" w:hAnsi="PMingLiU" w:cs="PMingLiU" w:hint="eastAsia"/>
        </w:rPr>
        <w:t>（6）、你如何理解基督徒是一個「新造的人」？你有任何的改變嗎？</w:t>
      </w:r>
    </w:p>
    <w:p w:rsidR="00D11D07" w:rsidRDefault="00FB1A07">
      <w:r>
        <w:rPr>
          <w:rFonts w:ascii="PMingLiU" w:hAnsi="PMingLiU" w:cs="PMingLiU" w:hint="eastAsia"/>
        </w:rPr>
        <w:t>（7）、你經常在生活中尋求聖靈的引導嗎？你曾經在那些事情上特別經歷到聖靈的引導？你最近有甚麼事情正在尋求聖靈的引導？請分享</w:t>
      </w:r>
      <w:proofErr w:type="gramStart"/>
      <w:r>
        <w:rPr>
          <w:rFonts w:ascii="PMingLiU" w:hAnsi="PMingLiU" w:cs="PMingLiU" w:hint="eastAsia"/>
        </w:rPr>
        <w:t>和代禱</w:t>
      </w:r>
      <w:proofErr w:type="gramEnd"/>
      <w:r>
        <w:rPr>
          <w:rFonts w:ascii="PMingLiU" w:hAnsi="PMingLiU" w:cs="PMingLiU" w:hint="eastAsia"/>
        </w:rPr>
        <w:t>。</w:t>
      </w:r>
    </w:p>
    <w:p w:rsidR="00D11D07" w:rsidRDefault="00D11D07">
      <w:pPr>
        <w:rPr>
          <w:rFonts w:ascii="PMingLiU" w:hAnsi="PMingLiU" w:cs="PMingLiU"/>
        </w:rPr>
      </w:pPr>
    </w:p>
    <w:p w:rsidR="00D11D07" w:rsidRDefault="00FB1A07">
      <w:r>
        <w:rPr>
          <w:rFonts w:ascii="PMingLiU" w:hAnsi="PMingLiU" w:cs="PMingLiU" w:hint="eastAsia"/>
          <w:b/>
          <w:bCs/>
        </w:rPr>
        <w:t>註解</w:t>
      </w:r>
    </w:p>
    <w:p w:rsidR="00D11D07" w:rsidRDefault="00FB1A07">
      <w:r>
        <w:rPr>
          <w:rFonts w:ascii="PMingLiU" w:hAnsi="PMingLiU" w:cs="PMingLiU" w:hint="eastAsia"/>
          <w:b/>
          <w:bCs/>
        </w:rPr>
        <w:t>加六：11保羅親筆寫了加拉太書嗎？</w:t>
      </w:r>
    </w:p>
    <w:p w:rsidR="00D11D07" w:rsidRDefault="00FB1A07">
      <w:r>
        <w:rPr>
          <w:rFonts w:ascii="PMingLiU" w:hAnsi="PMingLiU" w:cs="PMingLiU" w:hint="eastAsia"/>
        </w:rPr>
        <w:t>古代書信大多由文書代筆，保羅也是這麼做，</w:t>
      </w:r>
      <w:proofErr w:type="gramStart"/>
      <w:r>
        <w:rPr>
          <w:rFonts w:ascii="PMingLiU" w:hAnsi="PMingLiU" w:cs="PMingLiU" w:hint="eastAsia"/>
        </w:rPr>
        <w:t>參羅十六</w:t>
      </w:r>
      <w:proofErr w:type="gramEnd"/>
      <w:r>
        <w:rPr>
          <w:rFonts w:ascii="PMingLiU" w:hAnsi="PMingLiU" w:cs="PMingLiU" w:hint="eastAsia"/>
        </w:rPr>
        <w:t>：22，大多數學者認為保羅寫下的只有加六：11-18，保羅在此的「親筆」等同是他的簽名，是對這卷書信的某種認證，以防假冒，參帖後三：17，門19節；至於保羅為何要提到自己寫了「這麼大的字」，有人以為問題出在保羅的視力不佳，也有人以為此舉類似我們今日以粗體來強調某些重要的字或話語，然而真正的原因無法確定。</w:t>
      </w:r>
    </w:p>
    <w:p w:rsidR="00D11D07" w:rsidRDefault="00D11D07">
      <w:pPr>
        <w:rPr>
          <w:rFonts w:ascii="PMingLiU" w:hAnsi="PMingLiU" w:cs="PMingLiU"/>
        </w:rPr>
      </w:pPr>
    </w:p>
    <w:p w:rsidR="00D11D07" w:rsidRDefault="00D11D07">
      <w:pPr>
        <w:rPr>
          <w:rFonts w:ascii="PMingLiU" w:hAnsi="PMingLiU" w:cs="PMingLiU"/>
        </w:rPr>
      </w:pPr>
    </w:p>
    <w:p w:rsidR="00D11D07" w:rsidRDefault="00D11D07">
      <w:pPr>
        <w:rPr>
          <w:rFonts w:ascii="PMingLiU" w:hAnsi="PMingLiU" w:cs="PMingLiU"/>
        </w:rPr>
      </w:pPr>
    </w:p>
    <w:p w:rsidR="00D11D07" w:rsidRDefault="00FB1A07">
      <w:pPr>
        <w:jc w:val="center"/>
      </w:pPr>
      <w:r>
        <w:rPr>
          <w:b/>
          <w:bCs/>
          <w:sz w:val="28"/>
          <w:szCs w:val="28"/>
        </w:rPr>
        <w:t>使徒信經簡介</w:t>
      </w:r>
    </w:p>
    <w:p w:rsidR="00D11D07" w:rsidRDefault="00D11D07">
      <w:pPr>
        <w:rPr>
          <w:b/>
          <w:bCs/>
          <w:sz w:val="28"/>
          <w:szCs w:val="28"/>
        </w:rPr>
      </w:pPr>
    </w:p>
    <w:p w:rsidR="00D11D07" w:rsidRDefault="00FB1A07">
      <w:r>
        <w:t>要有怎樣的特質？樹才能被稱為樹？房子才能被稱為房子？</w:t>
      </w:r>
    </w:p>
    <w:p w:rsidR="00D11D07" w:rsidRDefault="00D11D07">
      <w:pPr>
        <w:rPr>
          <w:b/>
          <w:bCs/>
        </w:rPr>
      </w:pPr>
    </w:p>
    <w:p w:rsidR="00D11D07" w:rsidRDefault="00FB1A07">
      <w:r>
        <w:rPr>
          <w:b/>
          <w:bCs/>
        </w:rPr>
        <w:t>所謂的「基督教」必須具備那些基礎性和根本性的教義才能被稱為「基督教」？</w:t>
      </w:r>
    </w:p>
    <w:p w:rsidR="00D11D07" w:rsidRDefault="00D11D07">
      <w:pPr>
        <w:jc w:val="center"/>
        <w:rPr>
          <w:rFonts w:ascii="PMingLiU" w:hAnsi="PMingLiU" w:cs="PMingLiU"/>
        </w:rPr>
      </w:pPr>
    </w:p>
    <w:p w:rsidR="00D11D07" w:rsidRDefault="00D11D07">
      <w:pPr>
        <w:rPr>
          <w:rFonts w:ascii="PMingLiU" w:hAnsi="PMingLiU" w:cs="PMingLiU"/>
          <w:b/>
          <w:bCs/>
        </w:rPr>
      </w:pPr>
    </w:p>
    <w:p w:rsidR="00D11D07" w:rsidRDefault="00D11D07">
      <w:pPr>
        <w:jc w:val="center"/>
        <w:rPr>
          <w:rFonts w:ascii="PMingLiU" w:hAnsi="PMingLiU" w:cs="PMingLiU"/>
          <w:b/>
          <w:bCs/>
        </w:rPr>
      </w:pPr>
    </w:p>
    <w:p w:rsidR="00D11D07" w:rsidRDefault="00D11D07">
      <w:pPr>
        <w:jc w:val="center"/>
        <w:rPr>
          <w:rFonts w:ascii="PMingLiU" w:hAnsi="PMingLiU" w:cs="PMingLiU"/>
          <w:b/>
          <w:bCs/>
        </w:rPr>
      </w:pPr>
    </w:p>
    <w:p w:rsidR="00D11D07" w:rsidRDefault="00D11D07">
      <w:pPr>
        <w:jc w:val="center"/>
        <w:rPr>
          <w:rFonts w:ascii="PMingLiU" w:hAnsi="PMingLiU" w:cs="PMingLiU"/>
          <w:b/>
          <w:bCs/>
        </w:rPr>
      </w:pPr>
    </w:p>
    <w:p w:rsidR="00D11D07" w:rsidRDefault="00D11D07">
      <w:pPr>
        <w:jc w:val="center"/>
        <w:rPr>
          <w:rFonts w:ascii="PMingLiU" w:hAnsi="PMingLiU" w:cs="PMingLiU"/>
          <w:b/>
          <w:bCs/>
        </w:rPr>
      </w:pPr>
    </w:p>
    <w:p w:rsidR="00D11D07" w:rsidRDefault="00D11D07">
      <w:pPr>
        <w:jc w:val="center"/>
        <w:rPr>
          <w:rFonts w:ascii="PMingLiU" w:hAnsi="PMingLiU" w:cs="PMingLiU"/>
          <w:b/>
          <w:bCs/>
        </w:rPr>
      </w:pPr>
    </w:p>
    <w:p w:rsidR="00FB1A07" w:rsidRDefault="00FB1A07">
      <w:pPr>
        <w:jc w:val="center"/>
        <w:rPr>
          <w:rFonts w:ascii="PMingLiU" w:hAnsi="PMingLiU" w:cs="PMingLiU"/>
          <w:b/>
          <w:bCs/>
        </w:rPr>
      </w:pPr>
    </w:p>
    <w:sectPr w:rsidR="00FB1A07">
      <w:footerReference w:type="default" r:id="rId6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2D" w:rsidRDefault="00780C2D" w:rsidP="000F7E20">
      <w:r>
        <w:separator/>
      </w:r>
    </w:p>
  </w:endnote>
  <w:endnote w:type="continuationSeparator" w:id="0">
    <w:p w:rsidR="00780C2D" w:rsidRDefault="00780C2D" w:rsidP="000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Microsoft JhengHei UI"/>
    <w:charset w:val="88"/>
    <w:family w:val="swiss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0" w:rsidRPr="000F7E20" w:rsidRDefault="000F7E20" w:rsidP="000F7E20">
    <w:pPr>
      <w:pStyle w:val="aa"/>
      <w:jc w:val="center"/>
      <w:rPr>
        <w:sz w:val="18"/>
        <w:szCs w:val="18"/>
      </w:rPr>
    </w:pPr>
    <w:r w:rsidRPr="000F7E20">
      <w:rPr>
        <w:sz w:val="18"/>
        <w:szCs w:val="18"/>
      </w:rPr>
      <w:t>蒋怡欣</w:t>
    </w:r>
    <w:r w:rsidRPr="000F7E20">
      <w:rPr>
        <w:sz w:val="18"/>
        <w:szCs w:val="18"/>
      </w:rPr>
      <w:t xml:space="preserve">, </w:t>
    </w:r>
    <w:r w:rsidRPr="000F7E20">
      <w:rPr>
        <w:sz w:val="18"/>
        <w:szCs w:val="18"/>
      </w:rPr>
      <w:t>版權所有</w:t>
    </w:r>
    <w:r w:rsidRPr="000F7E20">
      <w:rPr>
        <w:sz w:val="18"/>
        <w:szCs w:val="18"/>
      </w:rPr>
      <w:t>© 2016 By Yi-</w:t>
    </w:r>
    <w:proofErr w:type="spellStart"/>
    <w:r w:rsidRPr="000F7E20">
      <w:rPr>
        <w:sz w:val="18"/>
        <w:szCs w:val="18"/>
      </w:rPr>
      <w:t>hsin</w:t>
    </w:r>
    <w:proofErr w:type="spellEnd"/>
    <w:r w:rsidRPr="000F7E20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2D" w:rsidRDefault="00780C2D" w:rsidP="000F7E20">
      <w:r>
        <w:separator/>
      </w:r>
    </w:p>
  </w:footnote>
  <w:footnote w:type="continuationSeparator" w:id="0">
    <w:p w:rsidR="00780C2D" w:rsidRDefault="00780C2D" w:rsidP="000F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25"/>
    <w:rsid w:val="000A0725"/>
    <w:rsid w:val="000F7E20"/>
    <w:rsid w:val="00780C2D"/>
    <w:rsid w:val="00813ACE"/>
    <w:rsid w:val="0092612D"/>
    <w:rsid w:val="00D11D07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8779873-CC0D-4318-8966-89219BD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Jheng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0F7E20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0F7E20"/>
    <w:rPr>
      <w:rFonts w:eastAsia="PMingLiU"/>
      <w:kern w:val="2"/>
      <w:sz w:val="24"/>
      <w:szCs w:val="24"/>
      <w:lang w:eastAsia="zh-TW"/>
    </w:rPr>
  </w:style>
  <w:style w:type="paragraph" w:styleId="aa">
    <w:name w:val="footer"/>
    <w:basedOn w:val="a"/>
    <w:link w:val="ab"/>
    <w:uiPriority w:val="99"/>
    <w:unhideWhenUsed/>
    <w:rsid w:val="000F7E20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0F7E20"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加拉太書</dc:title>
  <dc:subject/>
  <dc:creator>yihsin1</dc:creator>
  <cp:keywords/>
  <cp:lastModifiedBy>ocm</cp:lastModifiedBy>
  <cp:revision>4</cp:revision>
  <cp:lastPrinted>2019-11-06T18:41:00Z</cp:lastPrinted>
  <dcterms:created xsi:type="dcterms:W3CDTF">2019-11-06T18:41:00Z</dcterms:created>
  <dcterms:modified xsi:type="dcterms:W3CDTF">2019-11-06T19:15:00Z</dcterms:modified>
</cp:coreProperties>
</file>