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442" w:rsidRDefault="00102442" w:rsidP="00102442">
      <w:pPr>
        <w:jc w:val="center"/>
        <w:rPr>
          <w:rFonts w:hint="eastAsia"/>
        </w:rPr>
      </w:pPr>
      <w:bookmarkStart w:id="0" w:name="_GoBack"/>
      <w:r w:rsidRPr="00102442">
        <w:rPr>
          <w:rFonts w:hint="eastAsia"/>
          <w:b/>
          <w:bCs/>
          <w:sz w:val="28"/>
          <w:szCs w:val="28"/>
        </w:rPr>
        <w:t>一、公義的審判</w:t>
      </w:r>
      <w:r w:rsidRPr="00102442">
        <w:rPr>
          <w:rFonts w:cs="Liberation Serif" w:hint="eastAsia"/>
          <w:b/>
          <w:bCs/>
          <w:sz w:val="28"/>
          <w:szCs w:val="28"/>
        </w:rPr>
        <w:t xml:space="preserve"> </w:t>
      </w:r>
      <w:r w:rsidRPr="00102442">
        <w:rPr>
          <w:rFonts w:cs="Liberation Serif" w:hint="eastAsia"/>
          <w:b/>
          <w:bCs/>
        </w:rPr>
        <w:t xml:space="preserve">           </w:t>
      </w:r>
      <w:r w:rsidRPr="00102442">
        <w:rPr>
          <w:rFonts w:cs="Liberation Serif" w:hint="eastAsia"/>
        </w:rPr>
        <w:t xml:space="preserve"> </w:t>
      </w:r>
      <w:r w:rsidRPr="00102442">
        <w:rPr>
          <w:rFonts w:hint="eastAsia"/>
        </w:rPr>
        <w:t>帖後一：</w:t>
      </w:r>
      <w:r w:rsidRPr="00102442">
        <w:rPr>
          <w:rFonts w:hint="eastAsia"/>
        </w:rPr>
        <w:t>1-12</w:t>
      </w:r>
    </w:p>
    <w:bookmarkEnd w:id="0"/>
    <w:p w:rsidR="00102442" w:rsidRDefault="00102442" w:rsidP="00102442">
      <w:pPr>
        <w:rPr>
          <w:rFonts w:hint="eastAsia"/>
        </w:rPr>
      </w:pPr>
    </w:p>
    <w:p w:rsidR="00102442" w:rsidRDefault="00102442" w:rsidP="00102442">
      <w:pPr>
        <w:tabs>
          <w:tab w:val="left" w:pos="2290"/>
        </w:tabs>
        <w:spacing w:line="360" w:lineRule="auto"/>
        <w:rPr>
          <w:rFonts w:hint="eastAsia"/>
        </w:rPr>
      </w:pPr>
      <w:r>
        <w:rPr>
          <w:rFonts w:eastAsia="Liberation Serif" w:cs="Liberation Serif"/>
        </w:rPr>
        <w:t xml:space="preserve">            </w:t>
      </w:r>
      <w:r>
        <w:t>顯然地，保羅在前一封書信中言猶未盡，也可能在信使傳回來的消息中，有些人並沒有接受保羅的勸勉，另外有些人對耶穌再來這件事仍有許多困惑，為了處理這些問題，保羅很快又寫了一封信給帖撒羅尼迦人，就是這封帖撒羅尼迦後書。</w:t>
      </w:r>
    </w:p>
    <w:p w:rsidR="00102442" w:rsidRDefault="00102442" w:rsidP="00102442">
      <w:pPr>
        <w:tabs>
          <w:tab w:val="left" w:pos="2290"/>
        </w:tabs>
        <w:spacing w:line="360" w:lineRule="auto"/>
        <w:rPr>
          <w:rFonts w:hint="eastAsia"/>
        </w:rPr>
      </w:pPr>
      <w:r>
        <w:rPr>
          <w:rFonts w:eastAsia="Liberation Serif" w:cs="Liberation Serif"/>
        </w:rPr>
        <w:t xml:space="preserve">            </w:t>
      </w:r>
      <w:r>
        <w:t>在簡短的問候和為帖撒羅尼迦人獻上感謝之後，保羅立刻接續前書所論到關於主再來的這個話題，在前書中，保羅論到主再來的時間以及信徒都要復活這件事，後書一開始，保羅將話鋒轉到主</w:t>
      </w:r>
      <w:proofErr w:type="gramStart"/>
      <w:r>
        <w:t>再來時公義</w:t>
      </w:r>
      <w:proofErr w:type="gramEnd"/>
      <w:r>
        <w:t>的審判，帖撒羅尼迦人現在為福音受逼迫，這個事實正證明了他們是神國的子民，因為上帝是公義的，上帝絕對會為他們伸張正義，那些逼迫他們的人未來在上帝的審判中必無立足之地。</w:t>
      </w:r>
    </w:p>
    <w:p w:rsidR="00102442" w:rsidRDefault="00102442" w:rsidP="00102442">
      <w:pPr>
        <w:tabs>
          <w:tab w:val="left" w:pos="2290"/>
        </w:tabs>
        <w:spacing w:line="360" w:lineRule="auto"/>
        <w:rPr>
          <w:rFonts w:hint="eastAsia"/>
        </w:rPr>
      </w:pPr>
      <w:r>
        <w:rPr>
          <w:rFonts w:eastAsia="Liberation Serif" w:cs="Liberation Serif"/>
        </w:rPr>
        <w:t xml:space="preserve">            </w:t>
      </w:r>
      <w:r>
        <w:t>保羅用強烈的字眼描述主第二次再來時的情景，主的權能和榮光遍</w:t>
      </w:r>
      <w:proofErr w:type="gramStart"/>
      <w:r>
        <w:t>滿全地</w:t>
      </w:r>
      <w:proofErr w:type="gramEnd"/>
      <w:r>
        <w:t>，那時拒絕福音的人將永遠與主的榮光隔絕，信從福音的人卻會分享主的榮耀！</w:t>
      </w:r>
    </w:p>
    <w:p w:rsidR="00102442" w:rsidRDefault="00102442" w:rsidP="00102442">
      <w:pPr>
        <w:tabs>
          <w:tab w:val="left" w:pos="2290"/>
        </w:tabs>
        <w:spacing w:line="360" w:lineRule="auto"/>
        <w:rPr>
          <w:rFonts w:hint="eastAsia"/>
        </w:rPr>
      </w:pPr>
      <w:r>
        <w:rPr>
          <w:rFonts w:eastAsia="Liberation Serif" w:cs="Liberation Serif"/>
        </w:rPr>
        <w:t xml:space="preserve">            </w:t>
      </w:r>
      <w:r>
        <w:t>那日子將是何等令人期盼的一天！保羅為帖撒羅尼迦人禱告，他祈求他們在世界上的時候，耶穌的名能在他們身上得到榮耀，他也深信上帝的大能會成就這一切，</w:t>
      </w:r>
      <w:proofErr w:type="gramStart"/>
      <w:r>
        <w:t>當神公義</w:t>
      </w:r>
      <w:proofErr w:type="gramEnd"/>
      <w:r>
        <w:t>的審判來到時，他們能</w:t>
      </w:r>
      <w:proofErr w:type="gramStart"/>
      <w:r>
        <w:t>同享主的</w:t>
      </w:r>
      <w:proofErr w:type="gramEnd"/>
      <w:r>
        <w:t>榮耀。</w:t>
      </w:r>
    </w:p>
    <w:p w:rsidR="00102442" w:rsidRDefault="00102442" w:rsidP="00102442">
      <w:pPr>
        <w:spacing w:line="360" w:lineRule="auto"/>
        <w:rPr>
          <w:rFonts w:hint="eastAsia"/>
        </w:rPr>
      </w:pPr>
    </w:p>
    <w:p w:rsidR="00102442" w:rsidRDefault="00102442" w:rsidP="00102442">
      <w:pPr>
        <w:spacing w:line="360" w:lineRule="auto"/>
        <w:rPr>
          <w:rFonts w:hint="eastAsia"/>
        </w:rPr>
      </w:pPr>
      <w:r>
        <w:rPr>
          <w:b/>
          <w:bCs/>
        </w:rPr>
        <w:t>主題</w:t>
      </w:r>
    </w:p>
    <w:p w:rsidR="00102442" w:rsidRDefault="00102442" w:rsidP="00102442">
      <w:pPr>
        <w:spacing w:line="360" w:lineRule="auto"/>
        <w:rPr>
          <w:rFonts w:hint="eastAsia"/>
        </w:rPr>
      </w:pPr>
      <w:r>
        <w:t>耶穌再來時的審判是公義的</w:t>
      </w:r>
    </w:p>
    <w:p w:rsidR="00102442" w:rsidRDefault="00102442" w:rsidP="00102442">
      <w:pPr>
        <w:spacing w:line="360" w:lineRule="auto"/>
        <w:rPr>
          <w:rFonts w:hint="eastAsia"/>
          <w:b/>
          <w:bCs/>
        </w:rPr>
      </w:pPr>
    </w:p>
    <w:p w:rsidR="00102442" w:rsidRDefault="00102442" w:rsidP="00102442">
      <w:pPr>
        <w:spacing w:line="360" w:lineRule="auto"/>
        <w:rPr>
          <w:rFonts w:hint="eastAsia"/>
        </w:rPr>
      </w:pPr>
      <w:r>
        <w:rPr>
          <w:b/>
          <w:bCs/>
        </w:rPr>
        <w:t>大綱</w:t>
      </w:r>
    </w:p>
    <w:p w:rsidR="00102442" w:rsidRDefault="00102442" w:rsidP="00102442">
      <w:pPr>
        <w:spacing w:line="360" w:lineRule="auto"/>
        <w:rPr>
          <w:rFonts w:hint="eastAsia"/>
        </w:rPr>
      </w:pPr>
      <w:r>
        <w:t>（</w:t>
      </w:r>
      <w:r>
        <w:t>1</w:t>
      </w:r>
      <w:r>
        <w:t>）、問安</w:t>
      </w:r>
      <w:proofErr w:type="gramStart"/>
      <w:r>
        <w:t>（</w:t>
      </w:r>
      <w:proofErr w:type="gramEnd"/>
      <w:r>
        <w:t>帖後一：</w:t>
      </w:r>
      <w:r>
        <w:t>1-2</w:t>
      </w:r>
      <w:r>
        <w:t>）</w:t>
      </w:r>
    </w:p>
    <w:p w:rsidR="00102442" w:rsidRDefault="00102442" w:rsidP="00102442">
      <w:pPr>
        <w:spacing w:line="360" w:lineRule="auto"/>
        <w:rPr>
          <w:rFonts w:hint="eastAsia"/>
        </w:rPr>
      </w:pPr>
      <w:r>
        <w:t>（</w:t>
      </w:r>
      <w:r>
        <w:t>2</w:t>
      </w:r>
      <w:r>
        <w:t>）、感謝</w:t>
      </w:r>
      <w:proofErr w:type="gramStart"/>
      <w:r>
        <w:t>（</w:t>
      </w:r>
      <w:proofErr w:type="gramEnd"/>
      <w:r>
        <w:t>帖後一：</w:t>
      </w:r>
      <w:r>
        <w:t>3-4</w:t>
      </w:r>
      <w:r>
        <w:t>）</w:t>
      </w:r>
    </w:p>
    <w:p w:rsidR="00102442" w:rsidRDefault="00102442" w:rsidP="00102442">
      <w:pPr>
        <w:spacing w:line="360" w:lineRule="auto"/>
        <w:rPr>
          <w:rFonts w:hint="eastAsia"/>
        </w:rPr>
      </w:pPr>
      <w:r>
        <w:t>（</w:t>
      </w:r>
      <w:r>
        <w:t>3</w:t>
      </w:r>
      <w:r>
        <w:t>）、上帝公義的審判</w:t>
      </w:r>
      <w:proofErr w:type="gramStart"/>
      <w:r>
        <w:t>（</w:t>
      </w:r>
      <w:proofErr w:type="gramEnd"/>
      <w:r>
        <w:t>帖後一：</w:t>
      </w:r>
      <w:r>
        <w:t>5-10</w:t>
      </w:r>
      <w:r>
        <w:t>）</w:t>
      </w:r>
    </w:p>
    <w:p w:rsidR="00102442" w:rsidRDefault="00102442" w:rsidP="00102442">
      <w:pPr>
        <w:spacing w:line="360" w:lineRule="auto"/>
        <w:rPr>
          <w:rFonts w:hint="eastAsia"/>
        </w:rPr>
      </w:pPr>
      <w:r>
        <w:t>（</w:t>
      </w:r>
      <w:r>
        <w:t>4</w:t>
      </w:r>
      <w:r>
        <w:t>）、代禱</w:t>
      </w:r>
      <w:proofErr w:type="gramStart"/>
      <w:r>
        <w:t>（</w:t>
      </w:r>
      <w:proofErr w:type="gramEnd"/>
      <w:r>
        <w:t>帖後一：</w:t>
      </w:r>
      <w:r>
        <w:t>11-12</w:t>
      </w:r>
      <w:r>
        <w:t>）</w:t>
      </w:r>
    </w:p>
    <w:p w:rsidR="00102442" w:rsidRDefault="00102442" w:rsidP="00102442">
      <w:pPr>
        <w:rPr>
          <w:rFonts w:hint="eastAsia"/>
        </w:rPr>
      </w:pPr>
    </w:p>
    <w:p w:rsidR="00102442" w:rsidRDefault="00102442" w:rsidP="00102442">
      <w:pPr>
        <w:rPr>
          <w:rFonts w:hint="eastAsia"/>
        </w:rPr>
      </w:pPr>
      <w:r>
        <w:rPr>
          <w:b/>
          <w:bCs/>
        </w:rPr>
        <w:t>問題討論</w:t>
      </w:r>
    </w:p>
    <w:p w:rsidR="00102442" w:rsidRDefault="00102442" w:rsidP="00102442">
      <w:pPr>
        <w:rPr>
          <w:rFonts w:hint="eastAsia"/>
          <w:b/>
          <w:bCs/>
        </w:rPr>
      </w:pPr>
    </w:p>
    <w:p w:rsidR="00102442" w:rsidRDefault="00102442" w:rsidP="00102442">
      <w:pPr>
        <w:spacing w:line="360" w:lineRule="auto"/>
        <w:rPr>
          <w:rFonts w:hint="eastAsia"/>
        </w:rPr>
      </w:pPr>
      <w:r>
        <w:t>一、保羅認為帖撒羅尼迦人配得到他的稱讚，他在他們身上為那兩件事感謝神？保羅為何會在眾教會中誇獎他們？</w:t>
      </w:r>
    </w:p>
    <w:p w:rsidR="00102442" w:rsidRDefault="00102442" w:rsidP="00102442">
      <w:pPr>
        <w:spacing w:line="360" w:lineRule="auto"/>
        <w:rPr>
          <w:rFonts w:hint="eastAsia"/>
        </w:rPr>
      </w:pPr>
    </w:p>
    <w:p w:rsidR="00102442" w:rsidRDefault="00102442" w:rsidP="00102442">
      <w:pPr>
        <w:spacing w:line="360" w:lineRule="auto"/>
        <w:rPr>
          <w:rFonts w:hint="eastAsia"/>
        </w:rPr>
      </w:pPr>
      <w:r>
        <w:t>二、為什麼帖撒羅尼迦人目前所受的逼迫患難正是將來上帝公義判斷的明證？為什麼他們配得進神的國？</w:t>
      </w:r>
    </w:p>
    <w:p w:rsidR="00102442" w:rsidRDefault="00102442" w:rsidP="00102442">
      <w:pPr>
        <w:spacing w:line="360" w:lineRule="auto"/>
        <w:rPr>
          <w:rFonts w:hint="eastAsia"/>
        </w:rPr>
      </w:pPr>
    </w:p>
    <w:p w:rsidR="00102442" w:rsidRDefault="00102442" w:rsidP="00102442">
      <w:pPr>
        <w:spacing w:line="360" w:lineRule="auto"/>
        <w:rPr>
          <w:rFonts w:hint="eastAsia"/>
        </w:rPr>
      </w:pPr>
      <w:r>
        <w:t>三、</w:t>
      </w:r>
      <w:proofErr w:type="gramStart"/>
      <w:r>
        <w:t>神是公</w:t>
      </w:r>
      <w:proofErr w:type="gramEnd"/>
      <w:r>
        <w:t>義的，因此</w:t>
      </w:r>
      <w:proofErr w:type="gramStart"/>
      <w:r>
        <w:t>祂</w:t>
      </w:r>
      <w:proofErr w:type="gramEnd"/>
      <w:r>
        <w:t>的審判有甚麼基本的原則？</w:t>
      </w:r>
    </w:p>
    <w:p w:rsidR="00102442" w:rsidRDefault="00102442" w:rsidP="00102442">
      <w:pPr>
        <w:spacing w:line="360" w:lineRule="auto"/>
        <w:rPr>
          <w:rFonts w:hint="eastAsia"/>
        </w:rPr>
      </w:pPr>
    </w:p>
    <w:p w:rsidR="00102442" w:rsidRDefault="00102442" w:rsidP="00102442">
      <w:pPr>
        <w:spacing w:line="360" w:lineRule="auto"/>
        <w:rPr>
          <w:rFonts w:hint="eastAsia"/>
        </w:rPr>
      </w:pPr>
      <w:r>
        <w:t>四、當主耶穌再來的那日子，不認識上帝和不聽從主耶穌福音的人會有甚麼結局？</w:t>
      </w:r>
    </w:p>
    <w:p w:rsidR="00102442" w:rsidRDefault="00102442" w:rsidP="00102442">
      <w:pPr>
        <w:spacing w:line="360" w:lineRule="auto"/>
        <w:rPr>
          <w:rFonts w:hint="eastAsia"/>
        </w:rPr>
      </w:pPr>
    </w:p>
    <w:p w:rsidR="00102442" w:rsidRDefault="00102442" w:rsidP="00102442">
      <w:pPr>
        <w:spacing w:line="360" w:lineRule="auto"/>
        <w:rPr>
          <w:rFonts w:hint="eastAsia"/>
        </w:rPr>
      </w:pPr>
      <w:r>
        <w:t>五、當那日子來到，凡是信從了使徒們所傳福音的人，上帝在他們身上將會有甚麼作為？</w:t>
      </w:r>
      <w:proofErr w:type="gramStart"/>
      <w:r>
        <w:t>參約壹三</w:t>
      </w:r>
      <w:proofErr w:type="gramEnd"/>
      <w:r>
        <w:t>：</w:t>
      </w:r>
      <w:r>
        <w:t>2</w:t>
      </w:r>
      <w:r>
        <w:rPr>
          <w:rFonts w:eastAsia="Liberation Serif"/>
        </w:rPr>
        <w:t>。</w:t>
      </w:r>
    </w:p>
    <w:p w:rsidR="00102442" w:rsidRDefault="00102442" w:rsidP="00102442">
      <w:pPr>
        <w:spacing w:line="360" w:lineRule="auto"/>
        <w:rPr>
          <w:rFonts w:hint="eastAsia"/>
        </w:rPr>
      </w:pPr>
    </w:p>
    <w:p w:rsidR="00102442" w:rsidRDefault="00102442" w:rsidP="00102442">
      <w:pPr>
        <w:spacing w:line="360" w:lineRule="auto"/>
        <w:rPr>
          <w:rFonts w:hint="eastAsia"/>
        </w:rPr>
      </w:pPr>
      <w:r>
        <w:rPr>
          <w:rFonts w:eastAsia="Liberation Serif"/>
        </w:rPr>
        <w:t>六、帖後一：11-12保羅為帖撒羅尼迦人禱告，他祈求當耶穌再來的時候，上帝會如何看待他們？上帝的大能會如何成就在他們身上？</w:t>
      </w:r>
    </w:p>
    <w:p w:rsidR="00102442" w:rsidRDefault="00102442" w:rsidP="00102442">
      <w:pPr>
        <w:spacing w:line="360" w:lineRule="auto"/>
        <w:rPr>
          <w:rFonts w:hint="eastAsia"/>
        </w:rPr>
      </w:pPr>
    </w:p>
    <w:p w:rsidR="00102442" w:rsidRDefault="00102442" w:rsidP="00102442">
      <w:pPr>
        <w:spacing w:line="360" w:lineRule="auto"/>
        <w:rPr>
          <w:rFonts w:hint="eastAsia"/>
        </w:rPr>
      </w:pPr>
      <w:r>
        <w:rPr>
          <w:rFonts w:eastAsia="Liberation Serif"/>
        </w:rPr>
        <w:t>七、主耶穌的名在帖撒羅尼迦人身上得到榮耀，這句話是甚麼意思？信徒在耶穌身上得到榮耀又是甚麼意思？</w:t>
      </w:r>
      <w:proofErr w:type="gramStart"/>
      <w:r>
        <w:rPr>
          <w:rFonts w:eastAsia="Liberation Serif"/>
        </w:rPr>
        <w:t>參約十七</w:t>
      </w:r>
      <w:proofErr w:type="gramEnd"/>
      <w:r>
        <w:rPr>
          <w:rFonts w:eastAsia="Liberation Serif"/>
        </w:rPr>
        <w:t>：21-23。耶穌和信徒之間能相互得榮耀的原因是甚麼？</w:t>
      </w:r>
    </w:p>
    <w:p w:rsidR="00102442" w:rsidRDefault="00102442" w:rsidP="00102442">
      <w:pPr>
        <w:spacing w:line="360" w:lineRule="auto"/>
        <w:rPr>
          <w:rFonts w:hint="eastAsia"/>
          <w:b/>
          <w:bCs/>
        </w:rPr>
      </w:pPr>
    </w:p>
    <w:p w:rsidR="00102442" w:rsidRDefault="00102442" w:rsidP="00102442">
      <w:pPr>
        <w:rPr>
          <w:rFonts w:hint="eastAsia"/>
          <w:b/>
          <w:bCs/>
        </w:rPr>
      </w:pPr>
    </w:p>
    <w:p w:rsidR="00102442" w:rsidRDefault="00102442" w:rsidP="00102442">
      <w:pPr>
        <w:rPr>
          <w:rFonts w:hint="eastAsia"/>
        </w:rPr>
      </w:pPr>
      <w:r>
        <w:rPr>
          <w:b/>
          <w:bCs/>
        </w:rPr>
        <w:t>反思和應用</w:t>
      </w:r>
    </w:p>
    <w:p w:rsidR="00102442" w:rsidRDefault="00102442" w:rsidP="00102442">
      <w:pPr>
        <w:rPr>
          <w:rFonts w:hint="eastAsia"/>
          <w:b/>
          <w:bCs/>
        </w:rPr>
      </w:pPr>
    </w:p>
    <w:p w:rsidR="00102442" w:rsidRDefault="00102442" w:rsidP="00102442">
      <w:pPr>
        <w:spacing w:line="360" w:lineRule="auto"/>
        <w:rPr>
          <w:rFonts w:hint="eastAsia"/>
        </w:rPr>
      </w:pPr>
      <w:r>
        <w:t>（</w:t>
      </w:r>
      <w:r>
        <w:t>1</w:t>
      </w:r>
      <w:r>
        <w:t>）、如同帖撒羅尼迦信徒，耶穌的門徒必須經歷艱難才能得榮耀，你曾經為上帝的國受苦嗎？你如何理解和經歷為上帝的國受苦？為什麼為主受</w:t>
      </w:r>
      <w:proofErr w:type="gramStart"/>
      <w:r>
        <w:t>苦是</w:t>
      </w:r>
      <w:proofErr w:type="gramEnd"/>
      <w:r>
        <w:t>值得的？</w:t>
      </w:r>
    </w:p>
    <w:p w:rsidR="00102442" w:rsidRDefault="00102442" w:rsidP="00102442">
      <w:pPr>
        <w:spacing w:line="360" w:lineRule="auto"/>
        <w:rPr>
          <w:rFonts w:hint="eastAsia"/>
        </w:rPr>
      </w:pPr>
      <w:r>
        <w:t>（</w:t>
      </w:r>
      <w:r>
        <w:t>2</w:t>
      </w:r>
      <w:r>
        <w:t>）、當信徒在世界上受到不公不義的對待，作惡的人卻凡事順利，你如何理解上帝的公義？</w:t>
      </w:r>
    </w:p>
    <w:p w:rsidR="00102442" w:rsidRDefault="00102442" w:rsidP="00102442">
      <w:pPr>
        <w:spacing w:line="360" w:lineRule="auto"/>
        <w:rPr>
          <w:rFonts w:hint="eastAsia"/>
        </w:rPr>
      </w:pPr>
      <w:r>
        <w:t>（</w:t>
      </w:r>
      <w:r>
        <w:t>3</w:t>
      </w:r>
      <w:r>
        <w:t>）、永遠的</w:t>
      </w:r>
      <w:proofErr w:type="gramStart"/>
      <w:r>
        <w:t>沉淪和</w:t>
      </w:r>
      <w:proofErr w:type="gramEnd"/>
      <w:r>
        <w:t>與神隔絕是何等可怕和絕望的一件事！當你思想到基督再來時的審判，你傳福音的心志會被</w:t>
      </w:r>
      <w:proofErr w:type="gramStart"/>
      <w:r>
        <w:t>挑旺嗎</w:t>
      </w:r>
      <w:proofErr w:type="gramEnd"/>
      <w:r>
        <w:t>？你會更迫切地為家人和朋友</w:t>
      </w:r>
      <w:proofErr w:type="gramStart"/>
      <w:r>
        <w:t>代禱嗎</w:t>
      </w:r>
      <w:proofErr w:type="gramEnd"/>
      <w:r>
        <w:t>？</w:t>
      </w:r>
    </w:p>
    <w:p w:rsidR="00102442" w:rsidRDefault="00102442" w:rsidP="00102442">
      <w:pPr>
        <w:spacing w:line="360" w:lineRule="auto"/>
        <w:rPr>
          <w:rFonts w:hint="eastAsia"/>
        </w:rPr>
      </w:pPr>
      <w:r>
        <w:t>（</w:t>
      </w:r>
      <w:r>
        <w:t>4</w:t>
      </w:r>
      <w:r>
        <w:t>）、基督徒應當如同明光照耀這個世界，使耶穌在他們身上得到榮耀，你在生活和工作中的見證能</w:t>
      </w:r>
      <w:proofErr w:type="gramStart"/>
      <w:r>
        <w:t>榮耀主嗎</w:t>
      </w:r>
      <w:proofErr w:type="gramEnd"/>
      <w:r>
        <w:t>？</w:t>
      </w:r>
    </w:p>
    <w:p w:rsidR="00B01125" w:rsidRDefault="00102442" w:rsidP="00102442">
      <w:pPr>
        <w:spacing w:line="360" w:lineRule="auto"/>
      </w:pPr>
      <w:r>
        <w:t>（</w:t>
      </w:r>
      <w:r>
        <w:t>5</w:t>
      </w:r>
      <w:r>
        <w:t>）、你期待耶穌再來時的審判嗎？你如何預備這一天的來到？你預備好了嗎？</w:t>
      </w:r>
    </w:p>
    <w:sectPr w:rsidR="00B0112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621" w:rsidRDefault="000F4621" w:rsidP="00102442">
      <w:r>
        <w:separator/>
      </w:r>
    </w:p>
  </w:endnote>
  <w:endnote w:type="continuationSeparator" w:id="0">
    <w:p w:rsidR="000F4621" w:rsidRDefault="000F4621" w:rsidP="00102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iberation Serif">
    <w:altName w:val="PMingLiU"/>
    <w:charset w:val="88"/>
    <w:family w:val="roman"/>
    <w:pitch w:val="variable"/>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442" w:rsidRPr="00102442" w:rsidRDefault="00102442" w:rsidP="00102442">
    <w:pPr>
      <w:pStyle w:val="a5"/>
      <w:jc w:val="center"/>
      <w:rPr>
        <w:sz w:val="18"/>
        <w:szCs w:val="18"/>
      </w:rPr>
    </w:pPr>
    <w:r w:rsidRPr="002302AA">
      <w:rPr>
        <w:sz w:val="18"/>
        <w:szCs w:val="18"/>
      </w:rPr>
      <w:t>蒋怡欣</w:t>
    </w:r>
    <w:r w:rsidRPr="002302AA">
      <w:rPr>
        <w:sz w:val="18"/>
        <w:szCs w:val="18"/>
      </w:rPr>
      <w:t xml:space="preserve">, </w:t>
    </w:r>
    <w:r w:rsidRPr="002302AA">
      <w:rPr>
        <w:sz w:val="18"/>
        <w:szCs w:val="18"/>
      </w:rPr>
      <w:t>版權所有</w:t>
    </w:r>
    <w:r w:rsidRPr="002302AA">
      <w:rPr>
        <w:sz w:val="18"/>
        <w:szCs w:val="18"/>
      </w:rPr>
      <w:t>© 2019 By Yi-</w:t>
    </w:r>
    <w:proofErr w:type="spellStart"/>
    <w:r w:rsidRPr="002302AA">
      <w:rPr>
        <w:sz w:val="18"/>
        <w:szCs w:val="18"/>
      </w:rPr>
      <w:t>hsin</w:t>
    </w:r>
    <w:proofErr w:type="spellEnd"/>
    <w:r w:rsidRPr="002302AA">
      <w:rPr>
        <w:sz w:val="18"/>
        <w:szCs w:val="18"/>
      </w:rPr>
      <w:t xml:space="preserve"> Chiang Ting; Taipei, Taiwan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621" w:rsidRDefault="000F4621" w:rsidP="00102442">
      <w:r>
        <w:separator/>
      </w:r>
    </w:p>
  </w:footnote>
  <w:footnote w:type="continuationSeparator" w:id="0">
    <w:p w:rsidR="000F4621" w:rsidRDefault="000F4621" w:rsidP="001024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2E"/>
    <w:rsid w:val="000F4621"/>
    <w:rsid w:val="00102442"/>
    <w:rsid w:val="0069442E"/>
    <w:rsid w:val="00B01125"/>
    <w:rsid w:val="00C77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5CA2874-E368-492B-90B5-2013401D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442"/>
    <w:pPr>
      <w:suppressAutoHyphens/>
      <w:spacing w:after="0" w:line="240" w:lineRule="auto"/>
    </w:pPr>
    <w:rPr>
      <w:rFonts w:ascii="Liberation Serif" w:eastAsia="PMingLiU" w:hAnsi="Liberation Serif" w:cs="Arial"/>
      <w:kern w:val="2"/>
      <w:sz w:val="24"/>
      <w:szCs w:val="24"/>
      <w:lang w:eastAsia="zh-TW"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2442"/>
    <w:pPr>
      <w:tabs>
        <w:tab w:val="center" w:pos="4320"/>
        <w:tab w:val="right" w:pos="8640"/>
      </w:tabs>
      <w:suppressAutoHyphens w:val="0"/>
    </w:pPr>
    <w:rPr>
      <w:rFonts w:asciiTheme="minorHAnsi" w:eastAsiaTheme="minorEastAsia" w:hAnsiTheme="minorHAnsi" w:cstheme="minorBidi"/>
      <w:kern w:val="0"/>
      <w:sz w:val="22"/>
      <w:szCs w:val="22"/>
      <w:lang w:eastAsia="zh-CN" w:bidi="ar-SA"/>
    </w:rPr>
  </w:style>
  <w:style w:type="character" w:customStyle="1" w:styleId="a4">
    <w:name w:val="頁首 字元"/>
    <w:basedOn w:val="a0"/>
    <w:link w:val="a3"/>
    <w:uiPriority w:val="99"/>
    <w:rsid w:val="00102442"/>
  </w:style>
  <w:style w:type="paragraph" w:styleId="a5">
    <w:name w:val="footer"/>
    <w:basedOn w:val="a"/>
    <w:link w:val="a6"/>
    <w:uiPriority w:val="99"/>
    <w:unhideWhenUsed/>
    <w:rsid w:val="00102442"/>
    <w:pPr>
      <w:tabs>
        <w:tab w:val="center" w:pos="4320"/>
        <w:tab w:val="right" w:pos="8640"/>
      </w:tabs>
      <w:suppressAutoHyphens w:val="0"/>
    </w:pPr>
    <w:rPr>
      <w:rFonts w:asciiTheme="minorHAnsi" w:eastAsiaTheme="minorEastAsia" w:hAnsiTheme="minorHAnsi" w:cstheme="minorBidi"/>
      <w:kern w:val="0"/>
      <w:sz w:val="22"/>
      <w:szCs w:val="22"/>
      <w:lang w:eastAsia="zh-CN" w:bidi="ar-SA"/>
    </w:rPr>
  </w:style>
  <w:style w:type="character" w:customStyle="1" w:styleId="a6">
    <w:name w:val="頁尾 字元"/>
    <w:basedOn w:val="a0"/>
    <w:link w:val="a5"/>
    <w:uiPriority w:val="99"/>
    <w:rsid w:val="00102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ocm</dc:creator>
  <cp:keywords/>
  <dc:description/>
  <cp:lastModifiedBy>ocm</cp:lastModifiedBy>
  <cp:revision>2</cp:revision>
  <dcterms:created xsi:type="dcterms:W3CDTF">2019-11-06T18:11:00Z</dcterms:created>
  <dcterms:modified xsi:type="dcterms:W3CDTF">2019-11-06T18:13:00Z</dcterms:modified>
</cp:coreProperties>
</file>