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D08A" w14:textId="6C078F28" w:rsidR="00242D96" w:rsidRPr="00516280" w:rsidRDefault="00544EEB" w:rsidP="00242D96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242D96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242D96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242D96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242D96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C128A5">
        <w:rPr>
          <w:rFonts w:hAnsiTheme="minorEastAsia" w:hint="eastAsia"/>
          <w:i w:val="0"/>
          <w:sz w:val="32"/>
          <w:szCs w:val="32"/>
          <w:lang w:eastAsia="zh-CN"/>
        </w:rPr>
        <w:t>五</w:t>
      </w:r>
    </w:p>
    <w:p w14:paraId="6206F880" w14:textId="77777777" w:rsidR="00242D96" w:rsidRPr="00516280" w:rsidRDefault="00242D96" w:rsidP="00242D96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40783372" w14:textId="77777777" w:rsidR="00242D96" w:rsidRPr="007D6FF5" w:rsidRDefault="00242D96" w:rsidP="00242D96">
      <w:pPr>
        <w:rPr>
          <w:rFonts w:hAnsiTheme="minorEastAsia"/>
          <w:b w:val="0"/>
          <w:i w:val="0"/>
          <w:lang w:eastAsia="zh-CN"/>
        </w:rPr>
      </w:pPr>
    </w:p>
    <w:p w14:paraId="5E5A7A4C" w14:textId="77777777" w:rsidR="00242D96" w:rsidRPr="007D6FF5" w:rsidRDefault="00242D96" w:rsidP="00242D9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5012A64D" w14:textId="77777777" w:rsidR="00242D96" w:rsidRPr="007D6FF5" w:rsidRDefault="00242D96" w:rsidP="00242D96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7682B900" w14:textId="77777777" w:rsidR="00242D96" w:rsidRPr="007D6FF5" w:rsidRDefault="00242D96" w:rsidP="00242D9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10003DD3" w14:textId="77777777" w:rsidR="00242D96" w:rsidRPr="007D6FF5" w:rsidRDefault="00242D96" w:rsidP="00242D96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4506ED6" w14:textId="77777777" w:rsidR="00242D96" w:rsidRPr="007D6FF5" w:rsidRDefault="00242D96" w:rsidP="00242D9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4CB907DE" w14:textId="7FBA8149" w:rsidR="00242D96" w:rsidRPr="007D6FF5" w:rsidRDefault="00242D96" w:rsidP="00242D96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CN"/>
        </w:rPr>
        <w:t>20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CN"/>
        </w:rPr>
        <w:t>-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480695">
        <w:rPr>
          <w:rFonts w:hAnsiTheme="minorEastAsia" w:hint="eastAsia"/>
          <w:b w:val="0"/>
          <w:i w:val="0"/>
          <w:lang w:eastAsia="zh-CN"/>
        </w:rPr>
        <w:t>1</w:t>
      </w:r>
      <w:r w:rsidRPr="007D6FF5">
        <w:rPr>
          <w:rFonts w:hAnsiTheme="minorEastAsia"/>
          <w:b w:val="0"/>
          <w:i w:val="0"/>
          <w:lang w:eastAsia="zh-CN"/>
        </w:rPr>
        <w:t>:</w:t>
      </w:r>
      <w:r w:rsidR="00480695">
        <w:rPr>
          <w:rFonts w:hAnsiTheme="minorEastAsia" w:hint="eastAsia"/>
          <w:b w:val="0"/>
          <w:i w:val="0"/>
          <w:lang w:eastAsia="zh-CN"/>
        </w:rPr>
        <w:t>15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716FC0DD" w14:textId="77777777" w:rsidR="00242D96" w:rsidRPr="007D6FF5" w:rsidRDefault="00242D96" w:rsidP="00242D96">
      <w:pPr>
        <w:rPr>
          <w:rFonts w:hAnsiTheme="minorEastAsia"/>
          <w:b w:val="0"/>
          <w:lang w:eastAsia="zh-TW"/>
        </w:rPr>
      </w:pPr>
    </w:p>
    <w:p w14:paraId="6746C9BB" w14:textId="77777777" w:rsidR="00242D96" w:rsidRPr="00034A9E" w:rsidRDefault="00242D96" w:rsidP="00242D96">
      <w:p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撒母耳记上全书</w:t>
      </w:r>
      <w:r w:rsidRPr="00034A9E">
        <w:rPr>
          <w:rFonts w:hAnsiTheme="minorEastAsia"/>
          <w:b w:val="0"/>
          <w:lang w:eastAsia="zh-TW"/>
        </w:rPr>
        <w:t>大</w:t>
      </w:r>
      <w:r w:rsidRPr="00034A9E">
        <w:rPr>
          <w:rFonts w:hAnsiTheme="minorEastAsia" w:hint="eastAsia"/>
          <w:b w:val="0"/>
          <w:lang w:eastAsia="zh-TW"/>
        </w:rPr>
        <w:t>綱</w:t>
      </w:r>
      <w:r w:rsidRPr="00034A9E">
        <w:rPr>
          <w:rFonts w:hAnsiTheme="minorEastAsia"/>
          <w:b w:val="0"/>
          <w:lang w:eastAsia="zh-TW"/>
        </w:rPr>
        <w:t>:</w:t>
      </w:r>
    </w:p>
    <w:p w14:paraId="21B5F70F" w14:textId="77777777" w:rsidR="00242D96" w:rsidRPr="00034A9E" w:rsidRDefault="00242D96" w:rsidP="00242D96">
      <w:pPr>
        <w:rPr>
          <w:rFonts w:hAnsiTheme="minorEastAsia"/>
          <w:b w:val="0"/>
          <w:lang w:eastAsia="zh-TW"/>
        </w:rPr>
      </w:pPr>
    </w:p>
    <w:p w14:paraId="5CD3B20B" w14:textId="77777777" w:rsidR="00242D96" w:rsidRPr="00034A9E" w:rsidRDefault="00242D96" w:rsidP="00242D96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TW"/>
        </w:rPr>
        <w:t xml:space="preserve">. </w:t>
      </w:r>
      <w:r w:rsidRPr="00034A9E">
        <w:rPr>
          <w:rFonts w:hAnsiTheme="minorEastAsia" w:hint="eastAsia"/>
          <w:b w:val="0"/>
          <w:lang w:eastAsia="zh-TW"/>
        </w:rPr>
        <w:t>撒母耳的出身和约櫃的叙述</w:t>
      </w:r>
      <w:r w:rsidRPr="00034A9E">
        <w:rPr>
          <w:rFonts w:hAnsiTheme="minorEastAsia" w:hint="eastAsia"/>
          <w:b w:val="0"/>
          <w:lang w:eastAsia="zh-CN"/>
        </w:rPr>
        <w:t xml:space="preserve"> 1-7</w:t>
      </w:r>
    </w:p>
    <w:p w14:paraId="406247A8" w14:textId="77777777" w:rsidR="00242D96" w:rsidRPr="00034A9E" w:rsidRDefault="00242D96" w:rsidP="00242D96">
      <w:pPr>
        <w:rPr>
          <w:rFonts w:hAnsiTheme="minorEastAsia"/>
          <w:b w:val="0"/>
          <w:lang w:eastAsia="zh-TW"/>
        </w:rPr>
      </w:pPr>
    </w:p>
    <w:p w14:paraId="1563D4F2" w14:textId="77777777" w:rsidR="00242D96" w:rsidRPr="00034A9E" w:rsidRDefault="00242D96" w:rsidP="00242D96">
      <w:pPr>
        <w:pStyle w:val="ListParagraph"/>
        <w:numPr>
          <w:ilvl w:val="0"/>
          <w:numId w:val="8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31ED0462" w14:textId="77777777" w:rsidR="00242D96" w:rsidRPr="00034A9E" w:rsidRDefault="00242D96" w:rsidP="00242D96">
      <w:pPr>
        <w:pStyle w:val="ListParagraph"/>
        <w:numPr>
          <w:ilvl w:val="0"/>
          <w:numId w:val="8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6CCDED7A" w14:textId="77777777" w:rsidR="00242D96" w:rsidRPr="00034A9E" w:rsidRDefault="00242D96" w:rsidP="00242D96">
      <w:pPr>
        <w:pStyle w:val="ListParagraph"/>
        <w:numPr>
          <w:ilvl w:val="0"/>
          <w:numId w:val="8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331C6545" w14:textId="77777777" w:rsidR="00242D96" w:rsidRPr="00034A9E" w:rsidRDefault="00242D96" w:rsidP="00242D96">
      <w:pPr>
        <w:pStyle w:val="ListParagraph"/>
        <w:rPr>
          <w:rFonts w:hAnsiTheme="minorEastAsia"/>
          <w:b w:val="0"/>
          <w:lang w:eastAsia="zh-CN"/>
        </w:rPr>
      </w:pPr>
    </w:p>
    <w:p w14:paraId="6365DCF5" w14:textId="3D5F1AC2" w:rsidR="00242D96" w:rsidRPr="00034A9E" w:rsidRDefault="00242D96" w:rsidP="00242D96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55DA9B7D" w14:textId="77777777" w:rsidR="00242D96" w:rsidRPr="00034A9E" w:rsidRDefault="00242D96" w:rsidP="00242D96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3E8BE73F" w14:textId="77777777" w:rsidR="00242D96" w:rsidRPr="00034A9E" w:rsidRDefault="00242D96" w:rsidP="00242D96">
      <w:pPr>
        <w:pStyle w:val="ListParagraph"/>
        <w:numPr>
          <w:ilvl w:val="0"/>
          <w:numId w:val="8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183337C0" w14:textId="77777777" w:rsidR="00242D96" w:rsidRPr="00034A9E" w:rsidRDefault="00242D96" w:rsidP="00242D96">
      <w:pPr>
        <w:pStyle w:val="ListParagraph"/>
        <w:numPr>
          <w:ilvl w:val="0"/>
          <w:numId w:val="8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7FEE8EBF" w14:textId="77777777" w:rsidR="00242D96" w:rsidRPr="00034A9E" w:rsidRDefault="00242D96" w:rsidP="00242D96">
      <w:pPr>
        <w:pStyle w:val="ListParagraph"/>
        <w:numPr>
          <w:ilvl w:val="0"/>
          <w:numId w:val="8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7DE738F5" w14:textId="77777777" w:rsidR="00242D96" w:rsidRPr="00034A9E" w:rsidRDefault="00242D96" w:rsidP="00242D96">
      <w:pPr>
        <w:pStyle w:val="ListParagraph"/>
        <w:numPr>
          <w:ilvl w:val="0"/>
          <w:numId w:val="8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2A810DB6" w14:textId="77777777" w:rsidR="00242D96" w:rsidRPr="00034A9E" w:rsidRDefault="00242D96" w:rsidP="00242D96">
      <w:pPr>
        <w:pStyle w:val="ListParagraph"/>
        <w:numPr>
          <w:ilvl w:val="0"/>
          <w:numId w:val="8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扫罗登基为王</w:t>
      </w:r>
      <w:r w:rsidRPr="00034A9E">
        <w:rPr>
          <w:rFonts w:hAnsiTheme="minorEastAsia" w:hint="eastAsia"/>
          <w:b w:val="0"/>
          <w:lang w:eastAsia="zh-CN"/>
        </w:rPr>
        <w:t>(</w:t>
      </w:r>
      <w:r w:rsidRPr="00034A9E">
        <w:rPr>
          <w:rFonts w:hAnsiTheme="minorEastAsia" w:hint="eastAsia"/>
          <w:b w:val="0"/>
          <w:lang w:eastAsia="zh-TW"/>
        </w:rPr>
        <w:t>撒母耳臨别赠言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33F7B897" w14:textId="77777777" w:rsidR="00242D96" w:rsidRPr="00034A9E" w:rsidRDefault="00242D96" w:rsidP="00242D96">
      <w:pPr>
        <w:rPr>
          <w:rFonts w:hAnsiTheme="minorEastAsia"/>
          <w:b w:val="0"/>
          <w:lang w:eastAsia="zh-CN"/>
        </w:rPr>
      </w:pPr>
    </w:p>
    <w:p w14:paraId="4171388B" w14:textId="7D1F67C5" w:rsidR="00242D96" w:rsidRPr="00034A9E" w:rsidRDefault="00242D96" w:rsidP="00242D96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2F931579" w14:textId="77777777" w:rsidR="00242D96" w:rsidRPr="00034A9E" w:rsidRDefault="00242D96" w:rsidP="00242D96">
      <w:pPr>
        <w:rPr>
          <w:rFonts w:hAnsiTheme="minorEastAsia"/>
          <w:b w:val="0"/>
          <w:lang w:eastAsia="zh-TW"/>
        </w:rPr>
      </w:pPr>
    </w:p>
    <w:p w14:paraId="38AB88CA" w14:textId="77777777" w:rsidR="00242D96" w:rsidRPr="00EC255C" w:rsidRDefault="00242D96" w:rsidP="00242D96">
      <w:pPr>
        <w:pStyle w:val="ListParagraph"/>
        <w:numPr>
          <w:ilvl w:val="0"/>
          <w:numId w:val="90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27AB9250" w14:textId="77777777" w:rsidR="00242D96" w:rsidRPr="00EC255C" w:rsidRDefault="00242D96" w:rsidP="00242D96">
      <w:pPr>
        <w:pStyle w:val="ListParagraph"/>
        <w:numPr>
          <w:ilvl w:val="0"/>
          <w:numId w:val="90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约拿单战胜非利士人</w:t>
      </w:r>
      <w:r w:rsidRPr="00EC255C">
        <w:rPr>
          <w:rFonts w:hAnsiTheme="minorEastAsia" w:hint="eastAsia"/>
          <w:b w:val="0"/>
          <w:lang w:eastAsia="zh-CN"/>
        </w:rPr>
        <w:t>1</w:t>
      </w:r>
      <w:r w:rsidRPr="00EC255C">
        <w:rPr>
          <w:rFonts w:hAnsiTheme="minorEastAsia"/>
          <w:b w:val="0"/>
          <w:lang w:eastAsia="zh-CN"/>
        </w:rPr>
        <w:t>3:23-14:52</w:t>
      </w:r>
    </w:p>
    <w:p w14:paraId="7C18D43C" w14:textId="77777777" w:rsidR="00242D96" w:rsidRPr="00EC255C" w:rsidRDefault="00242D96" w:rsidP="00242D96">
      <w:pPr>
        <w:pStyle w:val="ListParagraph"/>
        <w:numPr>
          <w:ilvl w:val="0"/>
          <w:numId w:val="90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扫罗被棄绝为王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15:1-35</w:t>
      </w:r>
    </w:p>
    <w:p w14:paraId="5F930572" w14:textId="77777777" w:rsidR="00242D96" w:rsidRPr="00EC255C" w:rsidRDefault="00242D96" w:rsidP="00242D96">
      <w:pPr>
        <w:rPr>
          <w:rFonts w:hAnsiTheme="minorEastAsia"/>
          <w:b w:val="0"/>
          <w:lang w:eastAsia="zh-CN"/>
        </w:rPr>
      </w:pPr>
    </w:p>
    <w:p w14:paraId="2644C5CD" w14:textId="77777777" w:rsidR="00242D96" w:rsidRPr="00EC255C" w:rsidRDefault="00242D96" w:rsidP="00242D96">
      <w:pPr>
        <w:rPr>
          <w:rFonts w:hAnsiTheme="minorEastAsia"/>
          <w:b w:val="0"/>
          <w:lang w:eastAsia="zh-TW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TW"/>
        </w:rPr>
        <w:t>扫罗与大卫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 w:hint="eastAsia"/>
          <w:b w:val="0"/>
          <w:lang w:eastAsia="zh-TW"/>
        </w:rPr>
        <w:t>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TW"/>
        </w:rPr>
        <w:t>撒下</w:t>
      </w:r>
      <w:r w:rsidRPr="00EC255C">
        <w:rPr>
          <w:rFonts w:hAnsiTheme="minorEastAsia" w:hint="eastAsia"/>
          <w:b w:val="0"/>
          <w:lang w:eastAsia="zh-CN"/>
        </w:rPr>
        <w:t>1:27（</w:t>
      </w:r>
      <w:r w:rsidRPr="00EC255C">
        <w:rPr>
          <w:rFonts w:hAnsiTheme="minorEastAsia" w:hint="eastAsia"/>
          <w:b w:val="0"/>
          <w:lang w:eastAsia="zh-TW"/>
        </w:rPr>
        <w:t>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逃亡期</w:t>
      </w:r>
      <w:r w:rsidRPr="00EC255C">
        <w:rPr>
          <w:rFonts w:hAnsiTheme="minorEastAsia" w:hint="eastAsia"/>
          <w:b w:val="0"/>
          <w:lang w:eastAsia="zh-TW"/>
        </w:rPr>
        <w:t>）</w:t>
      </w:r>
    </w:p>
    <w:p w14:paraId="376505B7" w14:textId="77777777" w:rsidR="00242D96" w:rsidRPr="00034A9E" w:rsidRDefault="00242D96" w:rsidP="00242D96">
      <w:pPr>
        <w:rPr>
          <w:rFonts w:hAnsiTheme="minorEastAsia"/>
          <w:b w:val="0"/>
          <w:lang w:eastAsia="zh-CN"/>
        </w:rPr>
      </w:pPr>
    </w:p>
    <w:p w14:paraId="399918D2" w14:textId="77777777" w:rsidR="00242D96" w:rsidRPr="00034A9E" w:rsidRDefault="00242D96" w:rsidP="00242D96">
      <w:pPr>
        <w:pStyle w:val="ListParagraph"/>
        <w:numPr>
          <w:ilvl w:val="0"/>
          <w:numId w:val="9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4159F3E0" w14:textId="77777777" w:rsidR="00242D96" w:rsidRPr="00034A9E" w:rsidRDefault="00242D96" w:rsidP="00242D96">
      <w:pPr>
        <w:pStyle w:val="ListParagraph"/>
        <w:numPr>
          <w:ilvl w:val="0"/>
          <w:numId w:val="9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32EDAC12" w14:textId="77777777" w:rsidR="00242D96" w:rsidRPr="00034A9E" w:rsidRDefault="00242D96" w:rsidP="00242D96">
      <w:pPr>
        <w:pStyle w:val="ListParagraph"/>
        <w:numPr>
          <w:ilvl w:val="0"/>
          <w:numId w:val="9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62EF0441" w14:textId="77777777" w:rsidR="00242D96" w:rsidRPr="00034A9E" w:rsidRDefault="00242D96" w:rsidP="00242D96">
      <w:pPr>
        <w:pStyle w:val="ListParagraph"/>
        <w:numPr>
          <w:ilvl w:val="0"/>
          <w:numId w:val="9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06832A07" w14:textId="77777777" w:rsidR="00242D96" w:rsidRPr="00034A9E" w:rsidRDefault="00242D96" w:rsidP="00242D96">
      <w:pPr>
        <w:pStyle w:val="ListParagraph"/>
        <w:numPr>
          <w:ilvl w:val="0"/>
          <w:numId w:val="9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70EFFE0B" w14:textId="77777777" w:rsidR="00242D96" w:rsidRPr="00034A9E" w:rsidRDefault="00242D96" w:rsidP="00242D96">
      <w:pPr>
        <w:pStyle w:val="ListParagraph"/>
        <w:numPr>
          <w:ilvl w:val="0"/>
          <w:numId w:val="9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41F1F258" w14:textId="77777777" w:rsidR="00242D96" w:rsidRPr="00034A9E" w:rsidRDefault="00242D96" w:rsidP="00242D96">
      <w:pPr>
        <w:pStyle w:val="ListParagraph"/>
        <w:numPr>
          <w:ilvl w:val="0"/>
          <w:numId w:val="92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79EAE7AB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43C672D2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2F2FCB1D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578FF5CB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48D559EB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3BE758CC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35466E70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6A07A0D7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41B2565C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71A7E3BB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</w:t>
      </w:r>
    </w:p>
    <w:p w14:paraId="50D874BE" w14:textId="77777777" w:rsidR="00242D96" w:rsidRPr="00034A9E" w:rsidRDefault="00242D96" w:rsidP="00242D96">
      <w:pPr>
        <w:pStyle w:val="ListParagraph"/>
        <w:numPr>
          <w:ilvl w:val="0"/>
          <w:numId w:val="9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1B0387F3" w14:textId="77777777" w:rsidR="00242D96" w:rsidRPr="007D6FF5" w:rsidRDefault="00242D96" w:rsidP="00242D96">
      <w:pPr>
        <w:rPr>
          <w:rFonts w:hAnsiTheme="minorEastAsia"/>
          <w:b w:val="0"/>
          <w:lang w:eastAsia="zh-CN"/>
        </w:rPr>
      </w:pPr>
    </w:p>
    <w:p w14:paraId="71833078" w14:textId="77777777" w:rsidR="00242D96" w:rsidRPr="007D6FF5" w:rsidRDefault="00242D96" w:rsidP="00242D96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50E75877" w14:textId="77777777" w:rsidR="00242D96" w:rsidRPr="007D6FF5" w:rsidRDefault="00242D96" w:rsidP="00242D96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5639A439" w14:textId="77777777" w:rsidR="00242D96" w:rsidRPr="007D6FF5" w:rsidRDefault="00242D96" w:rsidP="00242D96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C5DF41F" w14:textId="33CC17EB" w:rsidR="00242D96" w:rsidRDefault="003F7A34" w:rsidP="00242D96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242D96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10F42196" w14:textId="77777777" w:rsidR="006A7F05" w:rsidRDefault="006A7F05" w:rsidP="00242D96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B6B4C29" w14:textId="060902D3" w:rsidR="00242D96" w:rsidRDefault="00135C49" w:rsidP="00242D96">
      <w:pPr>
        <w:rPr>
          <w:rFonts w:hAnsiTheme="minorEastAsia" w:cs="Courier New"/>
          <w:b w:val="0"/>
          <w:i w:val="0"/>
          <w:color w:val="auto"/>
          <w:lang w:eastAsia="zh-CN"/>
        </w:rPr>
      </w:pPr>
      <w:hyperlink r:id="rId8" w:history="1">
        <w:r w:rsidR="006A7F05" w:rsidRPr="000F2B21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http://biblegeography.holylight.org.tw/index/condensedbible_map_detail?m_id=052</w:t>
        </w:r>
      </w:hyperlink>
    </w:p>
    <w:p w14:paraId="33D2CEF8" w14:textId="77777777" w:rsidR="006A7F05" w:rsidRPr="00581FCC" w:rsidRDefault="006A7F05" w:rsidP="00242D96">
      <w:pPr>
        <w:rPr>
          <w:rFonts w:hAnsiTheme="minorEastAsia" w:cs="Courier New"/>
          <w:b w:val="0"/>
          <w:i w:val="0"/>
          <w:color w:val="auto"/>
          <w:sz w:val="28"/>
          <w:szCs w:val="28"/>
          <w:lang w:eastAsia="zh-CN"/>
        </w:rPr>
      </w:pPr>
    </w:p>
    <w:p w14:paraId="1E55A753" w14:textId="60A2F314" w:rsidR="00242D96" w:rsidRPr="00581FCC" w:rsidRDefault="00242D96" w:rsidP="00242D96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581FCC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第二十章 </w:t>
      </w:r>
      <w:r w:rsidR="005B2E26" w:rsidRPr="00581FCC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约㧱单与</w:t>
      </w:r>
      <w:r w:rsidRPr="00581FCC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5B2E26" w:rsidRPr="00581FCC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射箭为盟</w:t>
      </w:r>
      <w:r w:rsidRPr="00581FCC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，救大卫</w:t>
      </w:r>
      <w:r w:rsidR="005B2E26" w:rsidRPr="00581FCC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脱离扫罗的手</w:t>
      </w:r>
      <w:r w:rsidR="001F753A" w:rsidRPr="00581FCC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</w:p>
    <w:p w14:paraId="464B5D35" w14:textId="5443A70D" w:rsidR="005B2E26" w:rsidRDefault="005B2E26" w:rsidP="00242D96">
      <w:pPr>
        <w:rPr>
          <w:rFonts w:hAnsiTheme="minorEastAsia" w:cs="Courier New"/>
          <w:i w:val="0"/>
          <w:color w:val="auto"/>
          <w:lang w:eastAsia="zh-CN"/>
        </w:rPr>
      </w:pPr>
    </w:p>
    <w:p w14:paraId="426C84AD" w14:textId="4674458E" w:rsidR="005B2E26" w:rsidRPr="00381985" w:rsidRDefault="005B2E26" w:rsidP="00242D96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v1-23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憑着约㧱单过去的友谊，求</w:t>
      </w:r>
      <w:bookmarkStart w:id="0" w:name="_Hlk528748498"/>
      <w:r>
        <w:rPr>
          <w:rFonts w:hAnsiTheme="minorEastAsia" w:cs="Courier New" w:hint="eastAsia"/>
          <w:i w:val="0"/>
          <w:color w:val="auto"/>
          <w:lang w:eastAsia="zh-CN"/>
        </w:rPr>
        <w:t>约㧱单把扫罗的心意通知大卫，以射箭（向前：要逃离；向后：平安可回来）作指标为盟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bookmarkEnd w:id="0"/>
    </w:p>
    <w:p w14:paraId="1CBCEDFD" w14:textId="5107E116" w:rsidR="00242D96" w:rsidRPr="00EE12AE" w:rsidRDefault="00242D96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29A8C010" w14:textId="16CA59A2" w:rsidR="00EE12AE" w:rsidRPr="00EE12AE" w:rsidRDefault="00EE12AE" w:rsidP="00EE12AE">
      <w:pPr>
        <w:rPr>
          <w:rFonts w:hAnsiTheme="minorEastAsia" w:cs="Courier New"/>
          <w:i w:val="0"/>
          <w:color w:val="auto"/>
          <w:lang w:eastAsia="zh-CN"/>
        </w:rPr>
      </w:pPr>
      <w:r w:rsidRPr="00EE12AE">
        <w:rPr>
          <w:rFonts w:hAnsiTheme="minorEastAsia" w:cs="Courier New" w:hint="eastAsia"/>
          <w:i w:val="0"/>
          <w:color w:val="auto"/>
          <w:lang w:eastAsia="zh-CN"/>
        </w:rPr>
        <w:t>v8</w:t>
      </w:r>
      <w:r w:rsidRPr="00EE12A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“</w:t>
      </w:r>
      <w:r w:rsidR="0026415D" w:rsidRPr="00EE12AE">
        <w:rPr>
          <w:rFonts w:hAnsiTheme="minorEastAsia" w:cs="Courier New" w:hint="eastAsia"/>
          <w:i w:val="0"/>
          <w:color w:val="auto"/>
          <w:lang w:eastAsia="zh-CN"/>
        </w:rPr>
        <w:t>因你在耶和華面前曾與僕人結盟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”</w:t>
      </w:r>
      <w:r w:rsidRPr="00EE12AE">
        <w:rPr>
          <w:rFonts w:hAnsiTheme="minorEastAsia" w:cs="Courier New"/>
          <w:i w:val="0"/>
          <w:color w:val="auto"/>
          <w:lang w:eastAsia="zh-CN"/>
        </w:rPr>
        <w:t xml:space="preserve"> (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参18</w:t>
      </w:r>
      <w:r w:rsidR="00581FCC">
        <w:rPr>
          <w:rFonts w:hAnsiTheme="minorEastAsia" w:cs="Courier New" w:hint="eastAsia"/>
          <w:i w:val="0"/>
          <w:color w:val="auto"/>
          <w:lang w:eastAsia="zh-CN"/>
        </w:rPr>
        <w:t>: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1</w:t>
      </w:r>
      <w:r w:rsidRPr="00EE12A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“約拿單愛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，如同愛自己的性命”</w:t>
      </w:r>
      <w:r w:rsidR="007D3CB9">
        <w:rPr>
          <w:rFonts w:hAnsiTheme="minorEastAsia" w:cs="Courier New" w:hint="eastAsia"/>
          <w:i w:val="0"/>
          <w:color w:val="auto"/>
          <w:lang w:eastAsia="zh-CN"/>
        </w:rPr>
        <w:t>)</w:t>
      </w:r>
    </w:p>
    <w:p w14:paraId="60928355" w14:textId="6FC52E04" w:rsidR="00EE12AE" w:rsidRPr="00EE12AE" w:rsidRDefault="00EE12AE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7A833CFF" w14:textId="42E810B8" w:rsidR="00EE12AE" w:rsidRDefault="00EE12AE" w:rsidP="00630931">
      <w:pPr>
        <w:rPr>
          <w:rFonts w:hAnsiTheme="minorEastAsia" w:cs="Courier New"/>
          <w:i w:val="0"/>
          <w:color w:val="auto"/>
          <w:lang w:eastAsia="zh-CN"/>
        </w:rPr>
      </w:pPr>
      <w:r w:rsidRPr="00EE12AE">
        <w:rPr>
          <w:rFonts w:hAnsiTheme="minorEastAsia" w:cs="Courier New"/>
          <w:i w:val="0"/>
          <w:color w:val="auto"/>
          <w:lang w:eastAsia="zh-CN"/>
        </w:rPr>
        <w:t>v17 “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約拿單因愛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如同愛自己的性命，就使他</w:t>
      </w:r>
      <w:r w:rsidRPr="00EE12AE">
        <w:rPr>
          <w:rFonts w:hAnsiTheme="minorEastAsia" w:cs="Courier New" w:hint="eastAsia"/>
          <w:color w:val="auto"/>
          <w:lang w:eastAsia="zh-CN"/>
        </w:rPr>
        <w:t>再</w:t>
      </w:r>
      <w:r w:rsidRPr="00EE12AE">
        <w:rPr>
          <w:rFonts w:hAnsiTheme="minorEastAsia" w:cs="Courier New" w:hint="eastAsia"/>
          <w:i w:val="0"/>
          <w:color w:val="auto"/>
          <w:lang w:eastAsia="zh-CN"/>
        </w:rPr>
        <w:t>起誓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Pr="00EE12AE">
        <w:rPr>
          <w:rFonts w:hAnsiTheme="minorEastAsia" w:cs="Courier New"/>
          <w:i w:val="0"/>
          <w:color w:val="auto"/>
          <w:lang w:eastAsia="zh-CN"/>
        </w:rPr>
        <w:t>”</w:t>
      </w:r>
    </w:p>
    <w:p w14:paraId="014C026E" w14:textId="5C05E22B" w:rsidR="00EE12AE" w:rsidRDefault="00EE12AE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2455D9E5" w14:textId="77777777" w:rsidR="00581FCC" w:rsidRDefault="00581FCC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8C26BE7" w14:textId="6BDD5013" w:rsidR="00EE12AE" w:rsidRPr="00EE12AE" w:rsidRDefault="00EE12AE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EE12AE">
        <w:rPr>
          <w:rFonts w:hAnsiTheme="minorEastAsia" w:cs="Courier New"/>
          <w:b w:val="0"/>
          <w:i w:val="0"/>
          <w:color w:val="auto"/>
          <w:lang w:eastAsia="zh-CN"/>
        </w:rPr>
        <w:t xml:space="preserve">Q1. </w:t>
      </w:r>
      <w:r w:rsidRPr="00EE12AE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EE12AE">
        <w:rPr>
          <w:rFonts w:hAnsiTheme="minorEastAsia" w:cs="Courier New" w:hint="eastAsia"/>
          <w:b w:val="0"/>
          <w:i w:val="0"/>
          <w:color w:val="auto"/>
          <w:lang w:eastAsia="zh-CN"/>
        </w:rPr>
        <w:t>约㧱单与大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卫</w:t>
      </w:r>
      <w:r w:rsidRPr="00EE12AE">
        <w:rPr>
          <w:rFonts w:hAnsiTheme="minorEastAsia" w:cs="Courier New" w:hint="eastAsia"/>
          <w:b w:val="0"/>
          <w:i w:val="0"/>
          <w:color w:val="auto"/>
          <w:lang w:eastAsia="zh-CN"/>
        </w:rPr>
        <w:t>有几次立盟？</w:t>
      </w:r>
    </w:p>
    <w:p w14:paraId="54514035" w14:textId="4C1917AE" w:rsidR="00EE12AE" w:rsidRPr="00EE12AE" w:rsidRDefault="00EE12AE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9AE53A9" w14:textId="5296B2D5" w:rsidR="00EE12AE" w:rsidRDefault="00EE12AE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E12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两次（18</w:t>
      </w:r>
      <w:r w:rsidR="00581FC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EE12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1， 20</w:t>
      </w:r>
      <w:r w:rsidR="00581FCC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EE12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17</w:t>
      </w:r>
      <w:r w:rsidRPr="00EE12AE"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</w:p>
    <w:p w14:paraId="65870A89" w14:textId="08AC0500" w:rsidR="00EE12AE" w:rsidRDefault="00EE12AE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B2F5C88" w14:textId="77777777" w:rsidR="00581FCC" w:rsidRDefault="00581FCC" w:rsidP="00EE12A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4B06D49" w14:textId="32FD8262" w:rsidR="00EE12AE" w:rsidRPr="00EE12AE" w:rsidRDefault="00EE12AE" w:rsidP="00EE12AE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EE12AE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2</w:t>
      </w:r>
      <w:r w:rsidRPr="00EE12AE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EE12AE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EE12AE">
        <w:rPr>
          <w:rFonts w:hAnsiTheme="minorEastAsia" w:cs="Courier New" w:hint="eastAsia"/>
          <w:b w:val="0"/>
          <w:i w:val="0"/>
          <w:color w:val="auto"/>
          <w:lang w:eastAsia="zh-CN"/>
        </w:rPr>
        <w:t>约㧱单与大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卫</w:t>
      </w:r>
      <w:r w:rsidRPr="00EE12AE">
        <w:rPr>
          <w:rFonts w:hAnsiTheme="minorEastAsia" w:cs="Courier New" w:hint="eastAsia"/>
          <w:b w:val="0"/>
          <w:i w:val="0"/>
          <w:color w:val="auto"/>
          <w:lang w:eastAsia="zh-CN"/>
        </w:rPr>
        <w:t>立盟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</w:t>
      </w:r>
      <w:r w:rsidR="009E64C4">
        <w:rPr>
          <w:rFonts w:hAnsiTheme="minorEastAsia" w:cs="Courier New" w:hint="eastAsia"/>
          <w:b w:val="0"/>
          <w:i w:val="0"/>
          <w:color w:val="auto"/>
          <w:lang w:eastAsia="zh-CN"/>
        </w:rPr>
        <w:t>根基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是什么</w:t>
      </w:r>
      <w:r w:rsidRPr="00EE12AE"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你对这</w:t>
      </w:r>
      <w:bookmarkStart w:id="1" w:name="_Hlk528675949"/>
      <w:r w:rsidR="009E64C4">
        <w:rPr>
          <w:rFonts w:hAnsiTheme="minorEastAsia" w:cs="Courier New" w:hint="eastAsia"/>
          <w:b w:val="0"/>
          <w:i w:val="0"/>
          <w:color w:val="auto"/>
          <w:lang w:eastAsia="zh-CN"/>
        </w:rPr>
        <w:t>无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私</w:t>
      </w:r>
      <w:r w:rsidR="007942E3">
        <w:rPr>
          <w:rFonts w:hAnsiTheme="minorEastAsia" w:cs="Courier New" w:hint="eastAsia"/>
          <w:b w:val="0"/>
          <w:i w:val="0"/>
          <w:color w:val="auto"/>
          <w:lang w:eastAsia="zh-CN"/>
        </w:rPr>
        <w:t>的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盟约</w:t>
      </w:r>
      <w:bookmarkEnd w:id="1"/>
      <w:r>
        <w:rPr>
          <w:rFonts w:hAnsiTheme="minorEastAsia" w:cs="Courier New" w:hint="eastAsia"/>
          <w:b w:val="0"/>
          <w:i w:val="0"/>
          <w:color w:val="auto"/>
          <w:lang w:eastAsia="zh-CN"/>
        </w:rPr>
        <w:t>有何感想?</w:t>
      </w:r>
    </w:p>
    <w:p w14:paraId="4A4876EA" w14:textId="2D8094E5" w:rsidR="00EE12AE" w:rsidRPr="009E64C4" w:rsidRDefault="00EE12AE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8DCD901" w14:textId="38B0C438" w:rsidR="009E64C4" w:rsidRDefault="009E64C4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9E64C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根基是約拿單愛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9E64C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如同愛自己的性命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所以他不管自己的安危利益来救大卫.</w:t>
      </w:r>
    </w:p>
    <w:p w14:paraId="5247E89F" w14:textId="2BB3EB43" w:rsidR="002478A7" w:rsidRDefault="002478A7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A9F72C4" w14:textId="427FAD30" w:rsidR="00B97C4D" w:rsidRDefault="002478A7" w:rsidP="00B97C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最</w:t>
      </w:r>
      <w:r w:rsidRPr="002478A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无私</w:t>
      </w:r>
      <w:r w:rsidR="00515F0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的爱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是神对人</w:t>
      </w:r>
      <w:r w:rsid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捨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己的爱</w:t>
      </w:r>
      <w:r w:rsid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為</w:t>
      </w:r>
      <w:r w:rsid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人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捨命，</w:t>
      </w:r>
      <w:r w:rsid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人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從此就知道何為愛；</w:t>
      </w:r>
      <w:r w:rsid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信徒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也當為弟兄捨命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FF0C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这爱的力量是来自神.</w:t>
      </w:r>
    </w:p>
    <w:p w14:paraId="3723DE22" w14:textId="77777777" w:rsidR="00581FCC" w:rsidRPr="009E64C4" w:rsidRDefault="00581FCC" w:rsidP="00B97C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DF3D5BE" w14:textId="644B3284" w:rsidR="009E64C4" w:rsidRDefault="002478A7" w:rsidP="00630931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</w:t>
      </w: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. “</w:t>
      </w:r>
      <w:r w:rsidRPr="002478A7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為義人死，是少有的；為仁人死</w:t>
      </w:r>
      <w:r w:rsidR="007D3CB9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,</w:t>
      </w:r>
      <w:r w:rsidR="007D3CB9"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 </w:t>
      </w:r>
      <w:r w:rsidRPr="002478A7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或者有敢做的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2478A7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惟有基督在我們還作罪人的時候為我們死，神的愛就在此向我們顯明了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”(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罗5</w:t>
      </w: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:17-18)</w:t>
      </w:r>
    </w:p>
    <w:p w14:paraId="153468D2" w14:textId="16A5FC4F" w:rsidR="002478A7" w:rsidRDefault="002478A7" w:rsidP="00630931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3CEA2F10" w14:textId="604B786F" w:rsidR="00515F0A" w:rsidRDefault="002478A7" w:rsidP="00630931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2. “</w:t>
      </w:r>
      <w:r w:rsidRPr="002478A7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我們愛，因為神先愛我們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,</w:t>
      </w:r>
      <w:r w:rsidRPr="002478A7">
        <w:rPr>
          <w:rFonts w:hint="eastAsia"/>
          <w:lang w:eastAsia="zh-TW"/>
        </w:rPr>
        <w:t xml:space="preserve"> </w:t>
      </w:r>
      <w:r w:rsidRPr="002478A7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人若說“我愛神”，卻恨他的弟兄，就是說謊話的；不愛他所看見的弟兄，就不能愛沒有看見的神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,</w:t>
      </w:r>
      <w:r w:rsidRPr="002478A7">
        <w:rPr>
          <w:rFonts w:hint="eastAsia"/>
          <w:lang w:eastAsia="zh-TW"/>
        </w:rPr>
        <w:t xml:space="preserve"> </w:t>
      </w:r>
      <w:r w:rsidRPr="002478A7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愛神的，也當愛弟兄，這是我們從神所受的命令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”(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约一4</w:t>
      </w: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:19-21</w:t>
      </w:r>
      <w:r w:rsidR="00515F0A">
        <w:rPr>
          <w:rFonts w:hAnsiTheme="minorEastAsia" w:cs="Courier New"/>
          <w:b w:val="0"/>
          <w:i w:val="0"/>
          <w:color w:val="4F81BD" w:themeColor="accent1"/>
          <w:lang w:eastAsia="zh-TW"/>
        </w:rPr>
        <w:t>)</w:t>
      </w:r>
      <w:r w:rsidR="00B97C4D">
        <w:rPr>
          <w:rFonts w:hAnsiTheme="minorEastAsia" w:cs="Courier New"/>
          <w:b w:val="0"/>
          <w:i w:val="0"/>
          <w:color w:val="4F81BD" w:themeColor="accent1"/>
          <w:lang w:eastAsia="zh-TW"/>
        </w:rPr>
        <w:t>,“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主為我們捨命，我們從此就知道何為愛；我們也當為弟兄捨命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B97C4D">
        <w:rPr>
          <w:rFonts w:hAnsiTheme="minorEastAsia" w:cs="Courier New"/>
          <w:b w:val="0"/>
          <w:i w:val="0"/>
          <w:color w:val="4F81BD" w:themeColor="accent1"/>
          <w:lang w:eastAsia="zh-TW"/>
        </w:rPr>
        <w:t>”(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約</w:t>
      </w:r>
      <w:r w:rsidR="00515F0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一3</w:t>
      </w:r>
      <w:r w:rsidR="00581FC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B97C4D" w:rsidRPr="00B97C4D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16</w:t>
      </w:r>
      <w:r w:rsidR="00B97C4D">
        <w:rPr>
          <w:rFonts w:hAnsiTheme="minorEastAsia" w:cs="Courier New"/>
          <w:b w:val="0"/>
          <w:i w:val="0"/>
          <w:color w:val="4F81BD" w:themeColor="accent1"/>
          <w:lang w:eastAsia="zh-TW"/>
        </w:rPr>
        <w:t>)</w:t>
      </w:r>
    </w:p>
    <w:p w14:paraId="4A582147" w14:textId="77777777" w:rsidR="00581FCC" w:rsidRDefault="00581FCC" w:rsidP="00630931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700C68F" w14:textId="13CE1007" w:rsidR="000D3822" w:rsidRPr="00B84233" w:rsidRDefault="000D3822" w:rsidP="00630931">
      <w:pPr>
        <w:rPr>
          <w:rFonts w:hAnsiTheme="minorEastAsia" w:cs="Courier New"/>
          <w:b w:val="0"/>
          <w:i w:val="0"/>
          <w:color w:val="auto"/>
          <w:lang w:eastAsia="zh-TW"/>
        </w:rPr>
      </w:pPr>
    </w:p>
    <w:p w14:paraId="6349993C" w14:textId="5EF0B301" w:rsidR="000D3822" w:rsidRPr="00B84233" w:rsidRDefault="00B8423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84233">
        <w:rPr>
          <w:rFonts w:hAnsiTheme="minorEastAsia" w:cs="Courier New"/>
          <w:b w:val="0"/>
          <w:i w:val="0"/>
          <w:color w:val="auto"/>
          <w:lang w:eastAsia="zh-CN"/>
        </w:rPr>
        <w:t xml:space="preserve">Q3. </w:t>
      </w:r>
      <w:r w:rsidRPr="00B84233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84233">
        <w:rPr>
          <w:rFonts w:hAnsiTheme="minorEastAsia" w:cs="Courier New" w:hint="eastAsia"/>
          <w:b w:val="0"/>
          <w:i w:val="0"/>
          <w:color w:val="auto"/>
          <w:lang w:eastAsia="zh-CN"/>
        </w:rPr>
        <w:t>约㧱单与大卫立盟的內容是什么？</w:t>
      </w:r>
    </w:p>
    <w:p w14:paraId="654E7229" w14:textId="0D7E71BA" w:rsidR="00B84233" w:rsidRDefault="00B84233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6DDB673" w14:textId="3201814D" w:rsidR="00B84233" w:rsidRDefault="00B84233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2" w:name="_Hlk528748724"/>
      <w:r w:rsidRPr="00B8423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约㧱单把扫罗的心意</w:t>
      </w:r>
      <w:bookmarkEnd w:id="2"/>
      <w:r w:rsidRPr="00B8423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通知大卫，以射箭（向前：要逃离；向后：平安可回来）作指标为盟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ECA3F03" w14:textId="77777777" w:rsidR="00581FCC" w:rsidRDefault="00581FCC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61606C1" w14:textId="16790AF1" w:rsidR="00B84233" w:rsidRPr="00B84233" w:rsidRDefault="00B84233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3CA58D67" w14:textId="4D9D8624" w:rsidR="00B84233" w:rsidRPr="00B84233" w:rsidRDefault="00B84233" w:rsidP="00630931">
      <w:pPr>
        <w:rPr>
          <w:rFonts w:hAnsiTheme="minorEastAsia" w:cs="Courier New"/>
          <w:i w:val="0"/>
          <w:color w:val="auto"/>
          <w:lang w:eastAsia="zh-CN"/>
        </w:rPr>
      </w:pPr>
      <w:r w:rsidRPr="00B84233">
        <w:rPr>
          <w:rFonts w:hAnsiTheme="minorEastAsia" w:cs="Courier New" w:hint="eastAsia"/>
          <w:i w:val="0"/>
          <w:color w:val="auto"/>
          <w:lang w:eastAsia="zh-CN"/>
        </w:rPr>
        <w:t>v24-39</w:t>
      </w:r>
      <w:r w:rsidRPr="00B8423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B84233">
        <w:rPr>
          <w:rFonts w:hAnsiTheme="minorEastAsia" w:cs="Courier New" w:hint="eastAsia"/>
          <w:i w:val="0"/>
          <w:color w:val="auto"/>
          <w:lang w:eastAsia="zh-CN"/>
        </w:rPr>
        <w:t>约㧱单把扫罗要杀大卫的心意传递给大卫的经过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2FB2A1E2" w14:textId="77777777" w:rsidR="00B84233" w:rsidRDefault="00B84233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91112F6" w14:textId="77777777" w:rsidR="00581FCC" w:rsidRDefault="00581FCC" w:rsidP="00E2204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4E60E1B" w14:textId="2FE04057" w:rsidR="00E2204D" w:rsidRDefault="00B84233" w:rsidP="00E2204D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84233">
        <w:rPr>
          <w:rFonts w:hAnsiTheme="minorEastAsia" w:cs="Courier New" w:hint="eastAsia"/>
          <w:b w:val="0"/>
          <w:i w:val="0"/>
          <w:color w:val="auto"/>
          <w:lang w:eastAsia="zh-CN"/>
        </w:rPr>
        <w:t>Q4.</w:t>
      </w:r>
      <w:r w:rsidRPr="00B8423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E2204D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简述</w:t>
      </w:r>
      <w:r w:rsidR="00E2204D" w:rsidRPr="00E2204D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 w:rsidR="00E2204D">
        <w:rPr>
          <w:rFonts w:hAnsiTheme="minorEastAsia" w:cs="Courier New" w:hint="eastAsia"/>
          <w:b w:val="0"/>
          <w:i w:val="0"/>
          <w:color w:val="auto"/>
          <w:lang w:eastAsia="zh-CN"/>
        </w:rPr>
        <w:t>怎样表达他要杀大卫，和</w:t>
      </w:r>
      <w:r w:rsidR="00E2204D" w:rsidRPr="00E2204D">
        <w:rPr>
          <w:rFonts w:hAnsiTheme="minorEastAsia" w:cs="Courier New" w:hint="eastAsia"/>
          <w:b w:val="0"/>
          <w:i w:val="0"/>
          <w:color w:val="auto"/>
          <w:lang w:eastAsia="zh-CN"/>
        </w:rPr>
        <w:t>约㧱单把扫罗要杀大卫的心意传递给大卫的经过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</w:p>
    <w:p w14:paraId="02672857" w14:textId="4A833259" w:rsidR="00E2204D" w:rsidRPr="00480695" w:rsidRDefault="00E2204D" w:rsidP="00E220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62F68A3" w14:textId="519C0797" w:rsidR="00E2204D" w:rsidRDefault="0081762D" w:rsidP="00E220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扫罗在初一（月朔：新月笻）（</w:t>
      </w:r>
      <w:r w:rsidR="00B5779C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</w:t>
      </w:r>
      <w:r w:rsidR="00E2204D" w:rsidRPr="00480695">
        <w:rPr>
          <w:rFonts w:hAnsiTheme="minorEastAsia" w:cs="Courier New"/>
          <w:b w:val="0"/>
          <w:i w:val="0"/>
          <w:color w:val="4F81BD" w:themeColor="accent1"/>
          <w:lang w:eastAsia="zh-CN"/>
        </w:rPr>
        <w:t>10:10; 28:11-15</w:t>
      </w:r>
      <w:r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）坐席吃飯</w:t>
      </w:r>
      <w:r w:rsidR="00DB34EC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乃是以色列王带领民众敬拜神的慶典，列席者包括</w:t>
      </w:r>
      <w:bookmarkStart w:id="3" w:name="_Hlk528757788"/>
      <w:r w:rsidR="00DB34EC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</w:t>
      </w:r>
      <w:bookmarkEnd w:id="3"/>
      <w:r w:rsidR="00DB34EC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押尼珥卻不见大卫，扫罗</w:t>
      </w:r>
      <w:r w:rsidR="009A448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以为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DB34EC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遇事，偶染不潔不能参加敬拜，到晚上才得潔淨（參利15:16; 申23:10）， 初二日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DB34EC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的座位還空設时，约㧱单以大卫回鄉献祭为</w:t>
      </w:r>
      <w:r w:rsidR="00480695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籍口替大卫辯护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81FC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480695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扫罗起疑怒斥约㧱单</w:t>
      </w:r>
      <w:r w:rsidR="009A4483" w:rsidRPr="009A448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庇护</w:t>
      </w:r>
      <w:r w:rsidR="00480695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大卫要杀他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81FC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480695" w:rsidRPr="00480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约㧱单射箭向前通报大卫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8E35CFA" w14:textId="0572AB81" w:rsidR="00480695" w:rsidRDefault="00480695" w:rsidP="00E220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2FF8B70" w14:textId="77777777" w:rsidR="00581FCC" w:rsidRDefault="00581FCC" w:rsidP="00E2204D">
      <w:pPr>
        <w:rPr>
          <w:rFonts w:hAnsiTheme="minorEastAsia" w:cs="Courier New"/>
          <w:i w:val="0"/>
          <w:color w:val="auto"/>
          <w:lang w:eastAsia="zh-CN"/>
        </w:rPr>
      </w:pPr>
    </w:p>
    <w:p w14:paraId="3F260558" w14:textId="2F113A8A" w:rsidR="001216BA" w:rsidRDefault="001216BA" w:rsidP="00E2204D">
      <w:pPr>
        <w:rPr>
          <w:rFonts w:hAnsiTheme="minorEastAsia" w:cs="Courier New"/>
          <w:i w:val="0"/>
          <w:color w:val="auto"/>
          <w:lang w:eastAsia="zh-CN"/>
        </w:rPr>
      </w:pPr>
      <w:r w:rsidRPr="00B84233">
        <w:rPr>
          <w:rFonts w:hAnsiTheme="minorEastAsia" w:cs="Courier New" w:hint="eastAsia"/>
          <w:i w:val="0"/>
          <w:color w:val="auto"/>
          <w:lang w:eastAsia="zh-CN"/>
        </w:rPr>
        <w:t>v4</w:t>
      </w:r>
      <w:r>
        <w:rPr>
          <w:rFonts w:hAnsiTheme="minorEastAsia" w:cs="Courier New" w:hint="eastAsia"/>
          <w:i w:val="0"/>
          <w:color w:val="auto"/>
          <w:lang w:eastAsia="zh-CN"/>
        </w:rPr>
        <w:t>0</w:t>
      </w:r>
      <w:r w:rsidRPr="00B84233">
        <w:rPr>
          <w:rFonts w:hAnsiTheme="minorEastAsia" w:cs="Courier New" w:hint="eastAsia"/>
          <w:i w:val="0"/>
          <w:color w:val="auto"/>
          <w:lang w:eastAsia="zh-CN"/>
        </w:rPr>
        <w:t>-</w:t>
      </w:r>
      <w:r>
        <w:rPr>
          <w:rFonts w:hAnsiTheme="minorEastAsia" w:cs="Courier New" w:hint="eastAsia"/>
          <w:i w:val="0"/>
          <w:color w:val="auto"/>
          <w:lang w:eastAsia="zh-CN"/>
        </w:rPr>
        <w:t>42</w:t>
      </w:r>
      <w:r w:rsidRPr="00B84233"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4" w:name="_Hlk528758331"/>
      <w:r w:rsidRPr="00B84233">
        <w:rPr>
          <w:rFonts w:hAnsiTheme="minorEastAsia" w:cs="Courier New" w:hint="eastAsia"/>
          <w:i w:val="0"/>
          <w:color w:val="auto"/>
          <w:lang w:eastAsia="zh-CN"/>
        </w:rPr>
        <w:t>约㧱单</w:t>
      </w:r>
      <w:r>
        <w:rPr>
          <w:rFonts w:hAnsiTheme="minorEastAsia" w:cs="Courier New" w:hint="eastAsia"/>
          <w:i w:val="0"/>
          <w:color w:val="auto"/>
          <w:lang w:eastAsia="zh-CN"/>
        </w:rPr>
        <w:t>与</w:t>
      </w:r>
      <w:r w:rsidRPr="00B84233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道别</w:t>
      </w:r>
      <w:bookmarkEnd w:id="4"/>
    </w:p>
    <w:p w14:paraId="31CFD0E4" w14:textId="77777777" w:rsidR="001216BA" w:rsidRPr="001216BA" w:rsidRDefault="001216BA" w:rsidP="00E2204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7B0FC66" w14:textId="77777777" w:rsidR="00581FCC" w:rsidRDefault="00581FCC" w:rsidP="00E2204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B2A2EAF" w14:textId="69DBFE20" w:rsidR="00480695" w:rsidRDefault="00480695" w:rsidP="00E2204D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Q5.</w:t>
      </w:r>
      <w:r w:rsidRPr="001216BA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1216BA"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235DBF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216BA"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简述约㧱单与大卫道别的经过.</w:t>
      </w:r>
      <w:r w:rsidR="00235DBF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235DBF">
        <w:rPr>
          <w:rFonts w:hAnsiTheme="minorEastAsia" w:cs="Courier New" w:hint="eastAsia"/>
          <w:b w:val="0"/>
          <w:i w:val="0"/>
          <w:color w:val="auto"/>
          <w:lang w:eastAsia="zh-CN"/>
        </w:rPr>
        <w:t>比較中外王位争夺彼此残杀的传统故事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235DBF">
        <w:rPr>
          <w:rFonts w:hAnsiTheme="minorEastAsia" w:cs="Courier New" w:hint="eastAsia"/>
          <w:b w:val="0"/>
          <w:i w:val="0"/>
          <w:color w:val="auto"/>
          <w:lang w:eastAsia="zh-CN"/>
        </w:rPr>
        <w:t>*</w:t>
      </w:r>
    </w:p>
    <w:p w14:paraId="10D4C271" w14:textId="4D34152F" w:rsidR="00706343" w:rsidRPr="00235DBF" w:rsidRDefault="00706343" w:rsidP="00E220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21D8563" w14:textId="317520EF" w:rsidR="00706343" w:rsidRPr="00235DBF" w:rsidRDefault="00706343" w:rsidP="00E220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235DB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大卫三拜约㧱单，二人亲咀告别，约㧱单指着耶和华起誓二人后裔永远为友（大卫作王之后果真恩待</w:t>
      </w:r>
      <w:r w:rsidR="00235DBF" w:rsidRPr="00235DB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约㧱单子孙）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68F5B13" w14:textId="34A5C2F1" w:rsidR="00235DBF" w:rsidRPr="00235DBF" w:rsidRDefault="00235DBF" w:rsidP="00E220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63465A0" w14:textId="5E4ADF9B" w:rsidR="00235DBF" w:rsidRPr="00235DBF" w:rsidRDefault="00235DBF" w:rsidP="00E2204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235DB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中外王位争夺彼此残杀是寃寃相报彼此趕尽杀绝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3FA637C" w14:textId="67C7777E" w:rsidR="001216BA" w:rsidRDefault="001216BA" w:rsidP="00E2204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A4008E5" w14:textId="066EB1FE" w:rsidR="001216BA" w:rsidRPr="000A72DE" w:rsidRDefault="00235DBF" w:rsidP="00E2204D">
      <w:pPr>
        <w:rPr>
          <w:rFonts w:hAnsiTheme="minorEastAsia" w:cs="Courier New"/>
          <w:b w:val="0"/>
          <w:i w:val="0"/>
          <w:color w:val="auto"/>
          <w:sz w:val="28"/>
          <w:szCs w:val="28"/>
          <w:lang w:eastAsia="zh-CN"/>
        </w:rPr>
      </w:pPr>
      <w:r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第二十一章 大卫开始</w:t>
      </w:r>
      <w:bookmarkStart w:id="5" w:name="_Hlk528760365"/>
      <w:r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逃难</w:t>
      </w:r>
      <w:bookmarkEnd w:id="5"/>
      <w:r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生涯</w:t>
      </w:r>
      <w:r w:rsidR="001F753A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</w:p>
    <w:p w14:paraId="22B60DF9" w14:textId="30B896EB" w:rsidR="00B84233" w:rsidRDefault="00B8423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6CC486C" w14:textId="5A5BE4D6" w:rsidR="00235DBF" w:rsidRDefault="00235DBF" w:rsidP="00235DBF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v1-6</w:t>
      </w:r>
      <w:r w:rsidRPr="00B8423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B84233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逃到挪伯，祭司</w:t>
      </w:r>
      <w:bookmarkStart w:id="6" w:name="_Hlk528765865"/>
      <w:r>
        <w:rPr>
          <w:rFonts w:hAnsiTheme="minorEastAsia" w:cs="Courier New" w:hint="eastAsia"/>
          <w:i w:val="0"/>
          <w:color w:val="auto"/>
          <w:lang w:eastAsia="zh-CN"/>
        </w:rPr>
        <w:t>亚希米勒给他</w:t>
      </w:r>
      <w:bookmarkStart w:id="7" w:name="_Hlk528760827"/>
      <w:r>
        <w:rPr>
          <w:rFonts w:hAnsiTheme="minorEastAsia" w:cs="Courier New" w:hint="eastAsia"/>
          <w:i w:val="0"/>
          <w:color w:val="auto"/>
          <w:lang w:eastAsia="zh-CN"/>
        </w:rPr>
        <w:t>陈设饼充饥</w:t>
      </w:r>
      <w:bookmarkEnd w:id="6"/>
      <w:bookmarkEnd w:id="7"/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197DA4C9" w14:textId="04276D8B" w:rsidR="00235DBF" w:rsidRDefault="00235DBF" w:rsidP="00235DBF">
      <w:pPr>
        <w:rPr>
          <w:rFonts w:hAnsiTheme="minorEastAsia" w:cs="Courier New"/>
          <w:i w:val="0"/>
          <w:color w:val="auto"/>
          <w:lang w:eastAsia="zh-CN"/>
        </w:rPr>
      </w:pPr>
    </w:p>
    <w:p w14:paraId="210BAB50" w14:textId="4A56BAD2" w:rsidR="00235DBF" w:rsidRDefault="00235DBF" w:rsidP="00235DBF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v7</w:t>
      </w:r>
      <w:r w:rsidR="009A448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B906FD" w:rsidRPr="00B906FD">
        <w:rPr>
          <w:rFonts w:hAnsiTheme="minorEastAsia" w:cs="Courier New" w:hint="eastAsia"/>
          <w:i w:val="0"/>
          <w:color w:val="auto"/>
          <w:lang w:eastAsia="zh-CN"/>
        </w:rPr>
        <w:t>以東人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="00B906FD" w:rsidRPr="00B906FD">
        <w:rPr>
          <w:rFonts w:hAnsiTheme="minorEastAsia" w:cs="Courier New" w:hint="eastAsia"/>
          <w:i w:val="0"/>
          <w:color w:val="auto"/>
          <w:lang w:eastAsia="zh-CN"/>
        </w:rPr>
        <w:t>的司牧長多益</w:t>
      </w:r>
      <w:r w:rsidR="00B906FD">
        <w:rPr>
          <w:rFonts w:hAnsiTheme="minorEastAsia" w:cs="Courier New" w:hint="eastAsia"/>
          <w:i w:val="0"/>
          <w:color w:val="auto"/>
          <w:lang w:eastAsia="zh-CN"/>
        </w:rPr>
        <w:t>在㘯，下文的伏笔（22：9）</w:t>
      </w:r>
    </w:p>
    <w:p w14:paraId="397D8AC2" w14:textId="2040F66A" w:rsidR="00B906FD" w:rsidRDefault="00B906FD" w:rsidP="00235DBF">
      <w:pPr>
        <w:rPr>
          <w:rFonts w:hAnsiTheme="minorEastAsia" w:cs="Courier New"/>
          <w:i w:val="0"/>
          <w:color w:val="auto"/>
          <w:lang w:eastAsia="zh-CN"/>
        </w:rPr>
      </w:pPr>
    </w:p>
    <w:p w14:paraId="773A1459" w14:textId="6652326D" w:rsidR="00B906FD" w:rsidRDefault="00B906FD" w:rsidP="00235DBF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v8-9</w:t>
      </w:r>
      <w:r w:rsidRPr="00B84233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从祭司亚希米勒獲得</w:t>
      </w:r>
      <w:bookmarkStart w:id="8" w:name="_Hlk528765931"/>
      <w:r>
        <w:rPr>
          <w:rFonts w:hAnsiTheme="minorEastAsia" w:cs="Courier New" w:hint="eastAsia"/>
          <w:i w:val="0"/>
          <w:color w:val="auto"/>
          <w:lang w:eastAsia="zh-CN"/>
        </w:rPr>
        <w:t>他杀歌利亚的刀</w:t>
      </w:r>
      <w:bookmarkEnd w:id="8"/>
      <w:r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77A21BA6" w14:textId="77777777" w:rsidR="00235DBF" w:rsidRDefault="00235DBF" w:rsidP="00235DBF">
      <w:pPr>
        <w:rPr>
          <w:rFonts w:hAnsiTheme="minorEastAsia" w:cs="Courier New"/>
          <w:i w:val="0"/>
          <w:color w:val="auto"/>
          <w:lang w:eastAsia="zh-CN"/>
        </w:rPr>
      </w:pPr>
    </w:p>
    <w:p w14:paraId="34827955" w14:textId="09E4D369" w:rsidR="00235DBF" w:rsidRDefault="00B906FD" w:rsidP="00630931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v10-15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B84233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逃到迦特在利士人亞吉</w:t>
      </w:r>
      <w:r w:rsidR="003D69E5">
        <w:rPr>
          <w:rFonts w:hAnsiTheme="minorEastAsia" w:cs="Courier New" w:hint="eastAsia"/>
          <w:i w:val="0"/>
          <w:color w:val="auto"/>
          <w:lang w:eastAsia="zh-CN"/>
        </w:rPr>
        <w:t>王面前装疯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24633E59" w14:textId="3590324F" w:rsidR="003D69E5" w:rsidRDefault="003D69E5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462246A" w14:textId="77777777" w:rsidR="000A72DE" w:rsidRDefault="000A72DE" w:rsidP="003D69E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F604609" w14:textId="3D27A142" w:rsidR="003D69E5" w:rsidRDefault="003D69E5" w:rsidP="003D69E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536612">
        <w:rPr>
          <w:rFonts w:hAnsiTheme="minorEastAsia" w:cs="Courier New" w:hint="eastAsia"/>
          <w:b w:val="0"/>
          <w:i w:val="0"/>
          <w:color w:val="auto"/>
          <w:lang w:eastAsia="zh-CN"/>
        </w:rPr>
        <w:t>6</w:t>
      </w: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1216BA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7A72E5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7A72E5" w:rsidRPr="007A72E5">
        <w:rPr>
          <w:rFonts w:hAnsiTheme="minorEastAsia" w:cs="Courier New" w:hint="eastAsia"/>
          <w:b w:val="0"/>
          <w:i w:val="0"/>
          <w:color w:val="auto"/>
          <w:lang w:eastAsia="zh-CN"/>
        </w:rPr>
        <w:t>逃难</w:t>
      </w:r>
      <w:r w:rsidR="007A72E5">
        <w:rPr>
          <w:rFonts w:hAnsiTheme="minorEastAsia" w:cs="Courier New" w:hint="eastAsia"/>
          <w:b w:val="0"/>
          <w:i w:val="0"/>
          <w:color w:val="auto"/>
          <w:lang w:eastAsia="zh-CN"/>
        </w:rPr>
        <w:t>中</w:t>
      </w: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7A72E5">
        <w:rPr>
          <w:rFonts w:hAnsiTheme="minorEastAsia" w:cs="Courier New" w:hint="eastAsia"/>
          <w:b w:val="0"/>
          <w:i w:val="0"/>
          <w:color w:val="auto"/>
          <w:lang w:eastAsia="zh-CN"/>
        </w:rPr>
        <w:t>显示出他那些品格？</w:t>
      </w:r>
      <w:r w:rsidR="009A4483">
        <w:rPr>
          <w:rFonts w:hAnsiTheme="minorEastAsia" w:cs="Courier New" w:hint="eastAsia"/>
          <w:b w:val="0"/>
          <w:i w:val="0"/>
          <w:color w:val="auto"/>
          <w:lang w:eastAsia="zh-CN"/>
        </w:rPr>
        <w:t>从何见得？</w:t>
      </w:r>
    </w:p>
    <w:p w14:paraId="11AF5F31" w14:textId="77777777" w:rsidR="009A4483" w:rsidRPr="007A72E5" w:rsidRDefault="009A4483" w:rsidP="003D69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E065D86" w14:textId="2DF77BEF" w:rsidR="007A72E5" w:rsidRDefault="007A72E5" w:rsidP="003D69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2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逃难中大卫显示出他的谦卑，智慧</w:t>
      </w:r>
      <w:r w:rsidR="009A448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，（</w:t>
      </w:r>
      <w:r w:rsidR="009A4483" w:rsidRPr="009A448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大卫逃到迦特在利士人亞吉王面前装疯</w:t>
      </w:r>
      <w:r w:rsidR="009A448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</w:t>
      </w:r>
      <w:r w:rsidRPr="007A72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忍耐，刚强，倚靠神</w:t>
      </w:r>
      <w:r w:rsidR="009A448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Pr="007A72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去投靠祭司</w:t>
      </w:r>
      <w:r w:rsidR="009A448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F4DC5FF" w14:textId="05B177E5" w:rsidR="00601CA7" w:rsidRDefault="00601CA7" w:rsidP="003D69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7125AAA" w14:textId="77777777" w:rsidR="000A72DE" w:rsidRDefault="000A72DE" w:rsidP="003D69E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4513EC6" w14:textId="06F4DF00" w:rsidR="00601CA7" w:rsidRDefault="00601CA7" w:rsidP="003D69E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Q7.</w:t>
      </w:r>
      <w:r w:rsidRPr="00580F8C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580F8C"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根据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可</w:t>
      </w:r>
      <w:r w:rsidR="00580F8C"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 w:rsidR="000A72DE">
        <w:rPr>
          <w:rFonts w:hAnsiTheme="minorEastAsia" w:cs="Courier New" w:hint="eastAsia"/>
          <w:b w:val="0"/>
          <w:i w:val="0"/>
          <w:color w:val="auto"/>
          <w:lang w:eastAsia="zh-CN"/>
        </w:rPr>
        <w:t>: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26</w:t>
      </w:r>
      <w:r w:rsidR="00580F8C"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，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逃难中大卫</w:t>
      </w:r>
      <w:r w:rsidR="00580F8C"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吃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會幕裡的陳設餅時，大祭</w:t>
      </w:r>
      <w:r w:rsidR="00580F8C"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司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是亞比亞他</w:t>
      </w:r>
      <w:r w:rsidR="00580F8C"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，而非</w:t>
      </w:r>
      <w:r w:rsidRPr="00580F8C">
        <w:rPr>
          <w:rFonts w:hAnsiTheme="minorEastAsia" w:cs="Courier New" w:hint="eastAsia"/>
          <w:b w:val="0"/>
          <w:i w:val="0"/>
          <w:color w:val="auto"/>
          <w:lang w:eastAsia="zh-CN"/>
        </w:rPr>
        <w:t>亞希米</w:t>
      </w:r>
      <w:r w:rsidRPr="00601CA7">
        <w:rPr>
          <w:rFonts w:hAnsiTheme="minorEastAsia" w:cs="Courier New" w:hint="eastAsia"/>
          <w:b w:val="0"/>
          <w:i w:val="0"/>
          <w:color w:val="auto"/>
          <w:lang w:eastAsia="zh-CN"/>
        </w:rPr>
        <w:t>勒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580F8C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何解？</w:t>
      </w:r>
    </w:p>
    <w:p w14:paraId="71CC33C3" w14:textId="41EAA119" w:rsidR="00580F8C" w:rsidRDefault="00580F8C" w:rsidP="003D69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9EE1A1D" w14:textId="728D2878" w:rsidR="007A72E5" w:rsidRDefault="00580F8C" w:rsidP="003D69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當我們仔細研讀馬可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</w:t>
      </w:r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6時，便發覺耶穌其實沒有暗示亞比亞他是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探訪挪伯時的大祭司，因為耶穌說Epi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proofErr w:type="spellStart"/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Abiathar</w:t>
      </w:r>
      <w:proofErr w:type="spellEnd"/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proofErr w:type="spellStart"/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archiereos</w:t>
      </w:r>
      <w:proofErr w:type="spellEnd"/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，意即「正在亞比亞他——那大祭司——的時候」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事實上，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吃挪伯會幕的陳設餅，的確發生於亞比亞他在生之時，並且他當時亦必定在場，看見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等人吃陳設餅；其後，亞比亞他就被立為大祭司，因為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Pr="00580F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殺死了他父親亞希米勒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36787CE" w14:textId="77777777" w:rsidR="00580F8C" w:rsidRDefault="00580F8C" w:rsidP="003D69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EA07422" w14:textId="77777777" w:rsidR="000A72DE" w:rsidRDefault="000A72DE" w:rsidP="007A72E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2C94F2A" w14:textId="2C5687B2" w:rsidR="007A72E5" w:rsidRDefault="007A72E5" w:rsidP="007A72E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580F8C">
        <w:rPr>
          <w:rFonts w:hAnsiTheme="minorEastAsia" w:cs="Courier New" w:hint="eastAsia"/>
          <w:b w:val="0"/>
          <w:i w:val="0"/>
          <w:color w:val="auto"/>
          <w:lang w:eastAsia="zh-CN"/>
        </w:rPr>
        <w:t>8</w:t>
      </w: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1216BA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A72E5">
        <w:rPr>
          <w:rFonts w:hAnsiTheme="minorEastAsia" w:cs="Courier New" w:hint="eastAsia"/>
          <w:b w:val="0"/>
          <w:i w:val="0"/>
          <w:color w:val="auto"/>
          <w:lang w:eastAsia="zh-CN"/>
        </w:rPr>
        <w:t>逃难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中的</w:t>
      </w:r>
      <w:r w:rsidRPr="001216BA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bookmarkStart w:id="9" w:name="_Hlk528760967"/>
      <w:r>
        <w:rPr>
          <w:rFonts w:hAnsiTheme="minorEastAsia" w:cs="Courier New" w:hint="eastAsia"/>
          <w:b w:val="0"/>
          <w:i w:val="0"/>
          <w:color w:val="auto"/>
          <w:lang w:eastAsia="zh-CN"/>
        </w:rPr>
        <w:t>吃</w:t>
      </w:r>
      <w:r w:rsidRPr="007A72E5">
        <w:rPr>
          <w:rFonts w:hAnsiTheme="minorEastAsia" w:cs="Courier New" w:hint="eastAsia"/>
          <w:b w:val="0"/>
          <w:i w:val="0"/>
          <w:color w:val="auto"/>
          <w:lang w:eastAsia="zh-CN"/>
        </w:rPr>
        <w:t>陈设饼</w:t>
      </w:r>
      <w:bookmarkEnd w:id="9"/>
      <w:r w:rsidRPr="007A72E5">
        <w:rPr>
          <w:rFonts w:hAnsiTheme="minorEastAsia" w:cs="Courier New" w:hint="eastAsia"/>
          <w:b w:val="0"/>
          <w:i w:val="0"/>
          <w:color w:val="auto"/>
          <w:lang w:eastAsia="zh-CN"/>
        </w:rPr>
        <w:t>充饥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是否</w:t>
      </w:r>
      <w:r w:rsidR="00536612">
        <w:rPr>
          <w:rFonts w:hAnsiTheme="minorEastAsia" w:cs="Courier New" w:hint="eastAsia"/>
          <w:b w:val="0"/>
          <w:i w:val="0"/>
          <w:color w:val="auto"/>
          <w:lang w:eastAsia="zh-CN"/>
        </w:rPr>
        <w:t>犯规吗？为什么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  <w:r w:rsidR="00536612">
        <w:rPr>
          <w:rFonts w:hAnsiTheme="minorEastAsia" w:cs="Courier New" w:hint="eastAsia"/>
          <w:b w:val="0"/>
          <w:i w:val="0"/>
          <w:color w:val="auto"/>
          <w:lang w:eastAsia="zh-CN"/>
        </w:rPr>
        <w:t>*</w:t>
      </w:r>
    </w:p>
    <w:p w14:paraId="15EDCFAA" w14:textId="5F447895" w:rsidR="00536612" w:rsidRDefault="00536612" w:rsidP="007A72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7AB72CC" w14:textId="772D4549" w:rsidR="00536612" w:rsidRPr="007A72E5" w:rsidRDefault="00536612" w:rsidP="007A72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律法只容许祭司吃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吃陈设饼（利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24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5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-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9）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耶穌在世時提到此事，認為律法的最終目的乃為人的好處，不可因拘泥小節而忽略關乎生命的大事（參太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</w:t>
      </w:r>
      <w:r w:rsidR="000A72DE">
        <w:rPr>
          <w:rFonts w:hAnsiTheme="minorEastAsia" w:cs="Courier New"/>
          <w:b w:val="0"/>
          <w:i w:val="0"/>
          <w:color w:val="4F81BD" w:themeColor="accent1"/>
          <w:lang w:eastAsia="zh-CN"/>
        </w:rPr>
        <w:t>2: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</w:t>
      </w:r>
      <w:r w:rsidR="000A72DE">
        <w:rPr>
          <w:rFonts w:hAnsiTheme="minorEastAsia" w:cs="Courier New"/>
          <w:b w:val="0"/>
          <w:i w:val="0"/>
          <w:color w:val="4F81BD" w:themeColor="accent1"/>
          <w:lang w:eastAsia="zh-CN"/>
        </w:rPr>
        <w:t>-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8）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應注重的是律法的基本精神，不可捨本逐末（參路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6</w:t>
      </w:r>
      <w:r w:rsidR="000A72DE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5366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9）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7E6E15B" w14:textId="77777777" w:rsidR="003D69E5" w:rsidRDefault="003D69E5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A58A38E" w14:textId="77777777" w:rsidR="000A72DE" w:rsidRDefault="000A72DE" w:rsidP="00536612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6BC1FBBF" w14:textId="1EC80446" w:rsidR="00536612" w:rsidRPr="007D6FF5" w:rsidRDefault="00536612" w:rsidP="00536612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BE3BDCF" w14:textId="36F46E54" w:rsidR="00536612" w:rsidRPr="007D6FF5" w:rsidRDefault="00536612" w:rsidP="00536612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AF56592" w14:textId="77777777" w:rsidR="00536612" w:rsidRPr="007D6FF5" w:rsidRDefault="00536612" w:rsidP="00536612">
      <w:pPr>
        <w:rPr>
          <w:rFonts w:hAnsiTheme="minorEastAsia"/>
          <w:b w:val="0"/>
          <w:i w:val="0"/>
          <w:lang w:eastAsia="zh-TW"/>
        </w:rPr>
      </w:pPr>
    </w:p>
    <w:p w14:paraId="734674CB" w14:textId="642A447C" w:rsidR="00536612" w:rsidRDefault="00536612" w:rsidP="00536612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70FB7905" w14:textId="77777777" w:rsidR="00536612" w:rsidRPr="00A610FF" w:rsidRDefault="00536612" w:rsidP="00536612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DE1993E" w14:textId="19F04730" w:rsidR="003D69E5" w:rsidRDefault="003D69E5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1E7BC6D" w14:textId="22348016" w:rsidR="00173A1D" w:rsidRDefault="00173A1D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3228157" w14:textId="6DC8CD08" w:rsidR="00173A1D" w:rsidRDefault="00173A1D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bookmarkStart w:id="10" w:name="_GoBack"/>
      <w:bookmarkEnd w:id="10"/>
    </w:p>
    <w:sectPr w:rsidR="00173A1D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35C49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461D-5906-4F23-80E8-1F8AA273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2019-07-19T19:53:00Z</dcterms:created>
  <dcterms:modified xsi:type="dcterms:W3CDTF">2019-07-19T19:53:00Z</dcterms:modified>
</cp:coreProperties>
</file>