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9A" w:rsidRPr="00B4356F" w:rsidRDefault="004F489A" w:rsidP="00DD01D9">
      <w:pPr>
        <w:widowControl/>
        <w:snapToGrid w:val="0"/>
        <w:ind w:left="910" w:hangingChars="300" w:hanging="91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lang w:eastAsia="zh-TW"/>
        </w:rPr>
      </w:pPr>
      <w:bookmarkStart w:id="0" w:name="_GoBack"/>
      <w:bookmarkEnd w:id="0"/>
      <w:r w:rsidRPr="00B4356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eastAsia="zh-TW"/>
        </w:rPr>
        <w:t>撒</w:t>
      </w:r>
      <w:r w:rsidR="00B4356F" w:rsidRPr="00B4356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eastAsia="zh-TW"/>
        </w:rPr>
        <w:t>母耳記</w:t>
      </w:r>
      <w:r w:rsidRPr="00B4356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eastAsia="zh-TW"/>
        </w:rPr>
        <w:t>下第七章</w:t>
      </w:r>
      <w:r w:rsidRPr="00B4356F">
        <w:rPr>
          <w:rFonts w:ascii="標楷體" w:eastAsia="標楷體" w:hAnsi="標楷體" w:cs="Times New Roman"/>
          <w:b/>
          <w:bCs/>
          <w:kern w:val="0"/>
          <w:sz w:val="28"/>
          <w:szCs w:val="28"/>
          <w:lang w:eastAsia="zh-TW"/>
        </w:rPr>
        <w:t xml:space="preserve"> </w:t>
      </w:r>
      <w:r w:rsidRPr="00B4356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eastAsia="zh-TW"/>
        </w:rPr>
        <w:t>神與大衛立約</w:t>
      </w:r>
    </w:p>
    <w:p w:rsidR="00B4356F" w:rsidRPr="00B4356F" w:rsidRDefault="00B4356F" w:rsidP="00DD01D9">
      <w:pPr>
        <w:widowControl/>
        <w:snapToGrid w:val="0"/>
        <w:ind w:left="780" w:hangingChars="300" w:hanging="780"/>
        <w:rPr>
          <w:rFonts w:ascii="標楷體" w:eastAsia="標楷體" w:hAnsi="標楷體" w:cs="Times New Roman"/>
          <w:b/>
          <w:bCs/>
          <w:kern w:val="0"/>
          <w:sz w:val="24"/>
          <w:szCs w:val="24"/>
          <w:lang w:eastAsia="zh-TW"/>
        </w:rPr>
      </w:pPr>
    </w:p>
    <w:p w:rsidR="001647FE" w:rsidRPr="00B4356F" w:rsidRDefault="004F489A" w:rsidP="00DD01D9">
      <w:pPr>
        <w:widowControl/>
        <w:snapToGrid w:val="0"/>
        <w:ind w:left="780" w:hangingChars="300" w:hanging="780"/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引題</w:t>
      </w:r>
      <w:r w:rsidR="00B4356F"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：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誰是你生命中的天使或恩人？你最想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用（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或已用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）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什麼方式回應他的愛？</w:t>
      </w:r>
    </w:p>
    <w:p w:rsidR="00B4356F" w:rsidRPr="00B4356F" w:rsidRDefault="00B4356F" w:rsidP="00B4356F">
      <w:pPr>
        <w:widowControl/>
        <w:snapToGrid w:val="0"/>
        <w:ind w:left="720" w:hangingChars="300" w:hanging="720"/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</w:pPr>
    </w:p>
    <w:p w:rsidR="006264F9" w:rsidRPr="00B4356F" w:rsidRDefault="004F489A" w:rsidP="00DD01D9">
      <w:pPr>
        <w:widowControl/>
        <w:snapToGrid w:val="0"/>
        <w:ind w:left="780" w:hangingChars="300" w:hanging="780"/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前言</w:t>
      </w:r>
      <w:r w:rsidR="00B4356F" w:rsidRPr="00B4356F">
        <w:rPr>
          <w:rFonts w:ascii="標楷體" w:eastAsia="標楷體" w:hAnsi="標楷體" w:cs="Times New Roman"/>
          <w:b/>
          <w:bCs/>
          <w:kern w:val="0"/>
          <w:sz w:val="24"/>
          <w:szCs w:val="24"/>
          <w:lang w:eastAsia="zh-TW"/>
        </w:rPr>
        <w:t>：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第六章記載大衛作王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，馬上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想到迎約櫃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進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耶路撒冷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。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本章描述平定四境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後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，</w:t>
      </w:r>
      <w:r w:rsidR="00B4356F"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大衛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立刻想到為神建聖殿。這些都讓我們看見大衛是何等的愛神</w:t>
      </w:r>
      <w:r w:rsid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，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愛神的大衛自然也得到神的恩典，神與大衛定“大衛之約”，對猶太人的思想和行為有長遠的影響，並且對基督徒也一樣有重大影響。</w:t>
      </w:r>
    </w:p>
    <w:p w:rsidR="006264F9" w:rsidRPr="00B4356F" w:rsidRDefault="006264F9" w:rsidP="00B4356F">
      <w:pPr>
        <w:snapToGrid w:val="0"/>
        <w:ind w:left="720" w:hangingChars="300" w:hanging="72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042804" w:rsidRPr="00B4356F" w:rsidRDefault="00042804" w:rsidP="00DD01D9">
      <w:pPr>
        <w:snapToGrid w:val="0"/>
        <w:ind w:left="780" w:hangingChars="300" w:hanging="780"/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分段</w:t>
      </w:r>
      <w:r w:rsid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：</w:t>
      </w:r>
      <w:r w:rsidRPr="00B4356F">
        <w:rPr>
          <w:rFonts w:ascii="標楷體" w:eastAsia="標楷體" w:hAnsi="標楷體" w:cs="Times New Roman" w:hint="eastAsia"/>
          <w:sz w:val="24"/>
          <w:szCs w:val="24"/>
          <w:lang w:eastAsia="zh-TW"/>
        </w:rPr>
        <w:t>一.</w:t>
      </w: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神與人心意不同（</w:t>
      </w:r>
      <w:r w:rsidR="001B52CE"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7</w:t>
      </w:r>
      <w:r w:rsidR="004F489A"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:</w:t>
      </w:r>
      <w:r w:rsidRPr="00B4356F"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  <w:t>1-7</w:t>
      </w: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）</w:t>
      </w:r>
    </w:p>
    <w:p w:rsidR="00042804" w:rsidRPr="00B4356F" w:rsidRDefault="00042804" w:rsidP="00B4356F">
      <w:pPr>
        <w:snapToGrid w:val="0"/>
        <w:ind w:left="720" w:hangingChars="300" w:hanging="72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 xml:space="preserve">      二.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 神與大衛立永約（</w:t>
      </w:r>
      <w:r w:rsidR="001B52CE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7</w:t>
      </w:r>
      <w:r w:rsidR="004F489A"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:</w:t>
      </w:r>
      <w:r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8-17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</w:t>
      </w:r>
    </w:p>
    <w:p w:rsidR="00042804" w:rsidRPr="00B4356F" w:rsidRDefault="00042804" w:rsidP="00B4356F">
      <w:pPr>
        <w:snapToGrid w:val="0"/>
        <w:ind w:left="720" w:hangingChars="300" w:hanging="72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      三.</w:t>
      </w: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 xml:space="preserve"> 大衛感恩的禱詞（</w:t>
      </w:r>
      <w:r w:rsidR="001B52CE"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7</w:t>
      </w:r>
      <w:r w:rsidR="004F489A" w:rsidRPr="00B4356F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:</w:t>
      </w:r>
      <w:r w:rsidRPr="00B4356F"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  <w:t>18-29</w:t>
      </w:r>
      <w:r w:rsidRPr="00B4356F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）</w:t>
      </w:r>
    </w:p>
    <w:p w:rsidR="00042804" w:rsidRPr="00B4356F" w:rsidRDefault="00042804" w:rsidP="00B4356F">
      <w:pPr>
        <w:snapToGrid w:val="0"/>
        <w:ind w:left="720" w:hangingChars="300" w:hanging="72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21391C" w:rsidRPr="00B4356F" w:rsidRDefault="00726C62" w:rsidP="00B4356F">
      <w:pPr>
        <w:pStyle w:val="ListParagraph"/>
        <w:widowControl/>
        <w:numPr>
          <w:ilvl w:val="0"/>
          <w:numId w:val="8"/>
        </w:numPr>
        <w:snapToGrid w:val="0"/>
        <w:ind w:leftChars="0"/>
        <w:jc w:val="center"/>
        <w:rPr>
          <w:rFonts w:ascii="標楷體" w:eastAsia="標楷體" w:hAnsi="標楷體" w:cs="Times New Roman"/>
          <w:b/>
          <w:bCs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神與人心意不同（</w:t>
      </w:r>
      <w:r w:rsidR="004F489A"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7:</w:t>
      </w:r>
      <w:r w:rsidRPr="00B4356F">
        <w:rPr>
          <w:rFonts w:ascii="標楷體" w:eastAsia="標楷體" w:hAnsi="標楷體" w:cs="Times New Roman"/>
          <w:b/>
          <w:bCs/>
          <w:kern w:val="0"/>
          <w:sz w:val="24"/>
          <w:szCs w:val="24"/>
          <w:lang w:eastAsia="zh-TW"/>
        </w:rPr>
        <w:t>1-7</w:t>
      </w:r>
      <w:r w:rsidRPr="00B4356F">
        <w:rPr>
          <w:rFonts w:ascii="標楷體" w:eastAsia="標楷體" w:hAnsi="標楷體" w:cs="Times New Roman" w:hint="eastAsia"/>
          <w:b/>
          <w:bCs/>
          <w:kern w:val="0"/>
          <w:sz w:val="24"/>
          <w:szCs w:val="24"/>
          <w:lang w:eastAsia="zh-TW"/>
        </w:rPr>
        <w:t>）</w:t>
      </w:r>
    </w:p>
    <w:p w:rsidR="00B4356F" w:rsidRPr="00B4356F" w:rsidRDefault="00B4356F" w:rsidP="00DD01D9">
      <w:pPr>
        <w:widowControl/>
        <w:snapToGrid w:val="0"/>
        <w:ind w:left="780" w:hangingChars="300" w:hanging="780"/>
        <w:rPr>
          <w:rFonts w:ascii="標楷體" w:eastAsia="標楷體" w:hAnsi="標楷體" w:cs="Times New Roman"/>
          <w:b/>
          <w:bCs/>
          <w:kern w:val="0"/>
          <w:sz w:val="24"/>
          <w:szCs w:val="24"/>
          <w:lang w:eastAsia="zh-TW"/>
        </w:rPr>
      </w:pPr>
    </w:p>
    <w:p w:rsidR="00C954A0" w:rsidRPr="00B4356F" w:rsidRDefault="00B4356F" w:rsidP="00B4356F">
      <w:pPr>
        <w:widowControl/>
        <w:snapToGrid w:val="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1. 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大衛王在何種景況下，詢問先知拿單的意見</w:t>
      </w:r>
      <w:proofErr w:type="gramStart"/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？</w:t>
      </w:r>
      <w:r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詢問什麼</w:t>
      </w:r>
      <w:proofErr w:type="gramEnd"/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？先知拿單如何回答？</w:t>
      </w:r>
    </w:p>
    <w:p w:rsidR="00C954A0" w:rsidRPr="00B4356F" w:rsidRDefault="00B4356F" w:rsidP="00B4356F">
      <w:pPr>
        <w:widowControl/>
        <w:snapToGrid w:val="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2. 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神透過誰及如何介入</w:t>
      </w:r>
      <w:proofErr w:type="gramStart"/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？說了什麼</w:t>
      </w:r>
      <w:proofErr w:type="gramEnd"/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？</w:t>
      </w:r>
    </w:p>
    <w:p w:rsidR="00220CF9" w:rsidRDefault="00220CF9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010FBC" w:rsidRPr="004D04C4" w:rsidRDefault="004D04C4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【</w:t>
      </w:r>
      <w:r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解釋</w:t>
      </w:r>
      <w:r w:rsidRPr="00B4356F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】</w:t>
      </w:r>
    </w:p>
    <w:p w:rsidR="004F489A" w:rsidRPr="00B4356F" w:rsidRDefault="004D04C4" w:rsidP="004D04C4">
      <w:pPr>
        <w:pStyle w:val="NormalWeb"/>
        <w:shd w:val="clear" w:color="auto" w:fill="FFFFFF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 w:cs="Arial"/>
          <w:color w:val="000000"/>
          <w:lang w:eastAsia="zh-TW"/>
        </w:rPr>
      </w:pPr>
      <w:r w:rsidRPr="00B4356F">
        <w:rPr>
          <w:rFonts w:ascii="標楷體" w:eastAsia="標楷體" w:hAnsi="標楷體" w:cs="Arial" w:hint="eastAsia"/>
          <w:color w:val="000000"/>
          <w:lang w:eastAsia="zh-TW"/>
        </w:rPr>
        <w:t>7:</w:t>
      </w:r>
      <w:r w:rsidRPr="00B4356F">
        <w:rPr>
          <w:rFonts w:ascii="標楷體" w:eastAsia="標楷體" w:hAnsi="標楷體" w:cs="Arial"/>
          <w:color w:val="000000"/>
          <w:lang w:eastAsia="zh-TW"/>
        </w:rPr>
        <w:t>1</w:t>
      </w:r>
      <w:r w:rsidRPr="00B4356F">
        <w:rPr>
          <w:rFonts w:ascii="標楷體" w:eastAsia="標楷體" w:hAnsi="標楷體" w:cs="Arial" w:hint="eastAsia"/>
          <w:color w:val="000000"/>
          <w:lang w:eastAsia="zh-TW"/>
        </w:rPr>
        <w:t>-</w:t>
      </w:r>
      <w:r w:rsidRPr="00B4356F">
        <w:rPr>
          <w:rFonts w:ascii="標楷體" w:eastAsia="標楷體" w:hAnsi="標楷體" w:cs="Arial"/>
          <w:color w:val="000000"/>
          <w:lang w:eastAsia="zh-TW"/>
        </w:rPr>
        <w:t>3</w:t>
      </w:r>
      <w:r>
        <w:rPr>
          <w:rFonts w:ascii="標楷體" w:eastAsia="標楷體" w:hAnsi="標楷體" w:cs="Arial" w:hint="eastAsia"/>
          <w:color w:val="000000"/>
          <w:lang w:eastAsia="zh-TW"/>
        </w:rPr>
        <w:t xml:space="preserve"> 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耶和華使</w:t>
      </w:r>
      <w:r w:rsidR="00A57AC2" w:rsidRPr="00B4356F">
        <w:rPr>
          <w:rFonts w:ascii="標楷體" w:eastAsia="標楷體" w:hAnsi="標楷體" w:cs="Arial" w:hint="eastAsia"/>
          <w:color w:val="000000"/>
          <w:lang w:eastAsia="zh-TW"/>
        </w:rPr>
        <w:t>大衛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安靖，不被四圍的仇敵擾亂（</w:t>
      </w:r>
      <w:r w:rsidR="00D50D72" w:rsidRPr="00B4356F">
        <w:rPr>
          <w:rFonts w:ascii="標楷體" w:eastAsia="標楷體" w:hAnsi="標楷體" w:cs="Arial" w:hint="eastAsia"/>
          <w:color w:val="000000"/>
          <w:lang w:eastAsia="zh-TW"/>
        </w:rPr>
        <w:t>7</w:t>
      </w:r>
      <w:r w:rsidR="004F489A" w:rsidRPr="00B4356F">
        <w:rPr>
          <w:rFonts w:ascii="標楷體" w:eastAsia="標楷體" w:hAnsi="標楷體" w:cs="Arial" w:hint="eastAsia"/>
          <w:color w:val="000000"/>
          <w:lang w:eastAsia="zh-TW"/>
        </w:rPr>
        <w:t>:</w:t>
      </w:r>
      <w:r w:rsidR="001B52CE" w:rsidRPr="00B4356F">
        <w:rPr>
          <w:rFonts w:ascii="標楷體" w:eastAsia="標楷體" w:hAnsi="標楷體" w:cs="Arial" w:hint="eastAsia"/>
          <w:color w:val="000000"/>
          <w:lang w:eastAsia="zh-TW"/>
        </w:rPr>
        <w:t>11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），這是逐字地引自申命記</w:t>
      </w:r>
      <w:r w:rsidR="001B52CE" w:rsidRPr="00B4356F">
        <w:rPr>
          <w:rFonts w:ascii="標楷體" w:eastAsia="標楷體" w:hAnsi="標楷體" w:cs="Arial" w:hint="eastAsia"/>
          <w:color w:val="000000"/>
          <w:lang w:eastAsia="zh-TW"/>
        </w:rPr>
        <w:t>12</w:t>
      </w:r>
      <w:r w:rsidR="004F489A" w:rsidRPr="00B4356F">
        <w:rPr>
          <w:rFonts w:ascii="標楷體" w:eastAsia="標楷體" w:hAnsi="標楷體" w:cs="Arial" w:hint="eastAsia"/>
          <w:color w:val="000000"/>
          <w:lang w:eastAsia="zh-TW"/>
        </w:rPr>
        <w:t>:</w:t>
      </w:r>
      <w:r w:rsidR="00726C62" w:rsidRPr="00B4356F">
        <w:rPr>
          <w:rFonts w:ascii="標楷體" w:eastAsia="標楷體" w:hAnsi="標楷體" w:cs="Arial"/>
          <w:color w:val="000000"/>
          <w:lang w:eastAsia="zh-TW"/>
        </w:rPr>
        <w:t>10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所作的應許：那地將會屬於十二支派，他們必征服敵人，並蒙指示在一個地方敬拜。大衛已經看見這應許至少已經部分應</w:t>
      </w:r>
      <w:r>
        <w:rPr>
          <w:rFonts w:ascii="標楷體" w:eastAsia="標楷體" w:hAnsi="標楷體" w:cs="Arial" w:hint="eastAsia"/>
          <w:color w:val="000000"/>
          <w:lang w:eastAsia="zh-TW"/>
        </w:rPr>
        <w:t>驗了，就想要照著自己居所的氣派與持久性，為約櫃建立一座更輝煌的處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所。</w:t>
      </w:r>
    </w:p>
    <w:p w:rsidR="00F30876" w:rsidRPr="00B4356F" w:rsidRDefault="004D04C4" w:rsidP="004D04C4">
      <w:pPr>
        <w:pStyle w:val="NormalWeb"/>
        <w:shd w:val="clear" w:color="auto" w:fill="FFFFFF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 w:cs="Arial"/>
          <w:color w:val="000000"/>
          <w:lang w:eastAsia="zh-TW"/>
        </w:rPr>
      </w:pPr>
      <w:r w:rsidRPr="00B4356F">
        <w:rPr>
          <w:rFonts w:ascii="標楷體" w:eastAsia="標楷體" w:hAnsi="標楷體" w:cs="Arial" w:hint="eastAsia"/>
          <w:color w:val="000000"/>
          <w:lang w:eastAsia="zh-TW"/>
        </w:rPr>
        <w:t>7:</w:t>
      </w:r>
      <w:r w:rsidRPr="00B4356F">
        <w:rPr>
          <w:rFonts w:ascii="標楷體" w:eastAsia="標楷體" w:hAnsi="標楷體" w:cs="Arial"/>
          <w:color w:val="000000"/>
          <w:lang w:eastAsia="zh-TW"/>
        </w:rPr>
        <w:t>4</w:t>
      </w:r>
      <w:r w:rsidRPr="00B4356F">
        <w:rPr>
          <w:rFonts w:ascii="標楷體" w:eastAsia="標楷體" w:hAnsi="標楷體" w:cs="Arial" w:hint="eastAsia"/>
          <w:color w:val="000000"/>
          <w:lang w:eastAsia="zh-TW"/>
        </w:rPr>
        <w:t>-</w:t>
      </w:r>
      <w:r w:rsidRPr="00B4356F">
        <w:rPr>
          <w:rFonts w:ascii="標楷體" w:eastAsia="標楷體" w:hAnsi="標楷體" w:cs="Arial"/>
          <w:color w:val="000000"/>
          <w:lang w:eastAsia="zh-TW"/>
        </w:rPr>
        <w:t>7</w:t>
      </w:r>
      <w:r>
        <w:rPr>
          <w:rFonts w:ascii="標楷體" w:eastAsia="標楷體" w:hAnsi="標楷體" w:cs="Arial" w:hint="eastAsia"/>
          <w:color w:val="000000"/>
          <w:lang w:eastAsia="zh-TW"/>
        </w:rPr>
        <w:t xml:space="preserve"> 耶和華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主動</w:t>
      </w:r>
      <w:r>
        <w:rPr>
          <w:rFonts w:ascii="標楷體" w:eastAsia="標楷體" w:hAnsi="標楷體" w:cs="Arial" w:hint="eastAsia"/>
          <w:color w:val="000000"/>
          <w:lang w:eastAsia="zh-TW"/>
        </w:rPr>
        <w:t>透過拿單對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大衛說話</w:t>
      </w:r>
      <w:r>
        <w:rPr>
          <w:rFonts w:ascii="標楷體" w:eastAsia="標楷體" w:hAnsi="標楷體" w:cs="Arial" w:hint="eastAsia"/>
          <w:color w:val="000000"/>
          <w:lang w:eastAsia="zh-TW"/>
        </w:rPr>
        <w:t>，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首先</w:t>
      </w:r>
      <w:r>
        <w:rPr>
          <w:rFonts w:ascii="標楷體" w:eastAsia="標楷體" w:hAnsi="標楷體" w:cs="Arial" w:hint="eastAsia"/>
          <w:color w:val="000000"/>
          <w:lang w:eastAsia="zh-TW"/>
        </w:rPr>
        <w:t>祂</w:t>
      </w:r>
      <w:r w:rsidR="00726C62" w:rsidRPr="00B4356F">
        <w:rPr>
          <w:rFonts w:ascii="標楷體" w:eastAsia="標楷體" w:hAnsi="標楷體" w:cs="Arial" w:hint="eastAsia"/>
          <w:color w:val="000000"/>
          <w:lang w:eastAsia="zh-TW"/>
        </w:rPr>
        <w:t>提出這問題：對於神而言，供祂居住的殿宇究竟是不是必要或合適的呢？祂曾經在埃及、在他們旅程中的每個部分，引導祂的百姓，並藉此彰顯祂的同在；所以，一座可以移動的帳幕比永久的建築物，更適合作祂居住在他們當中的象徵，意味也更深遠。再者，神從未發出命令要人為祂建造香柏木的殿宇。畢竟，所有用來建造「一座令人滿意之住宅」的材料，全都是耶和華創造的一部分。</w:t>
      </w:r>
    </w:p>
    <w:p w:rsidR="00220CF9" w:rsidRDefault="00220CF9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BE0BBD" w:rsidRPr="00B4356F" w:rsidRDefault="00A57AC2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【應用】</w:t>
      </w:r>
    </w:p>
    <w:p w:rsidR="00A125AC" w:rsidRPr="00B4356F" w:rsidRDefault="00A57AC2" w:rsidP="004D04C4">
      <w:pPr>
        <w:pStyle w:val="ListParagraph"/>
        <w:widowControl/>
        <w:numPr>
          <w:ilvl w:val="0"/>
          <w:numId w:val="3"/>
        </w:numPr>
        <w:snapToGrid w:val="0"/>
        <w:ind w:leftChars="0" w:hangingChars="15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顯然拿單一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點都沒想到神會禁止大衛建殿，他觀察到神與大衛同在，所以直覺反應就是「可以做」，沒想到後來神禁止。我們在跟隨主的道路上</w:t>
      </w:r>
      <w:r w:rsidR="004D04C4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，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是否也有誤判的時候</w:t>
      </w:r>
      <w:r w:rsidR="004D04C4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？</w:t>
      </w:r>
      <w:r w:rsidR="00726C62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後來呢？</w:t>
      </w:r>
    </w:p>
    <w:p w:rsidR="00A125AC" w:rsidRPr="00B4356F" w:rsidRDefault="00726C62" w:rsidP="004D04C4">
      <w:pPr>
        <w:pStyle w:val="ListParagraph"/>
        <w:widowControl/>
        <w:numPr>
          <w:ilvl w:val="0"/>
          <w:numId w:val="3"/>
        </w:numPr>
        <w:snapToGrid w:val="0"/>
        <w:ind w:leftChars="0" w:hangingChars="15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一個人承認錯誤並謙卑地糾正錯誤需要神的恩典</w:t>
      </w:r>
      <w:r w:rsidR="004D04C4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，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請分享個人相關經歷。</w:t>
      </w:r>
    </w:p>
    <w:p w:rsidR="00A125AC" w:rsidRPr="00B4356F" w:rsidRDefault="00726C62" w:rsidP="004D04C4">
      <w:pPr>
        <w:pStyle w:val="ListParagraph"/>
        <w:widowControl/>
        <w:numPr>
          <w:ilvl w:val="0"/>
          <w:numId w:val="3"/>
        </w:numPr>
        <w:snapToGrid w:val="0"/>
        <w:ind w:leftChars="0" w:hangingChars="15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如果大衛極其驕傲，當他的意見和想法被否決時，就會被激怒。但他反而接受了神的責備，雖然這與他本人的意圖和先知的判斷相反。這對你有何提醒及啟發？</w:t>
      </w:r>
    </w:p>
    <w:p w:rsidR="0056273F" w:rsidRPr="00B4356F" w:rsidRDefault="0056273F" w:rsidP="00DD01D9">
      <w:pPr>
        <w:widowControl/>
        <w:snapToGrid w:val="0"/>
        <w:ind w:left="390" w:hangingChars="150" w:hanging="39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4963FA" w:rsidRPr="004D04C4" w:rsidRDefault="004D04C4" w:rsidP="00DD01D9">
      <w:pPr>
        <w:widowControl/>
        <w:snapToGrid w:val="0"/>
        <w:ind w:left="390" w:hangingChars="150" w:hanging="390"/>
        <w:jc w:val="center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 xml:space="preserve">二. </w:t>
      </w:r>
      <w:r w:rsidR="00DB06AE" w:rsidRPr="004D04C4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神與大衛立永約（</w:t>
      </w:r>
      <w:r w:rsidR="00D50D72" w:rsidRPr="004D04C4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7</w:t>
      </w:r>
      <w:r w:rsidR="004F489A" w:rsidRPr="004D04C4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:</w:t>
      </w:r>
      <w:r w:rsidR="00DB06AE" w:rsidRPr="004D04C4"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  <w:t>8-17</w:t>
      </w:r>
      <w:r w:rsidR="00DB06AE" w:rsidRPr="004D04C4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）</w:t>
      </w:r>
    </w:p>
    <w:p w:rsidR="004D04C4" w:rsidRPr="004D04C4" w:rsidRDefault="004D04C4" w:rsidP="00DD01D9">
      <w:pPr>
        <w:widowControl/>
        <w:snapToGrid w:val="0"/>
        <w:ind w:left="390" w:hangingChars="150" w:hanging="39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237DCE" w:rsidRPr="00B4356F" w:rsidRDefault="00DB06AE" w:rsidP="004D04C4">
      <w:pPr>
        <w:pStyle w:val="ListParagraph"/>
        <w:widowControl/>
        <w:numPr>
          <w:ilvl w:val="0"/>
          <w:numId w:val="2"/>
        </w:numPr>
        <w:snapToGrid w:val="0"/>
        <w:ind w:leftChars="0" w:hangingChars="150"/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大衛想為神做什麼？</w:t>
      </w:r>
      <w:r w:rsidR="004D04C4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（</w:t>
      </w:r>
      <w:r w:rsidR="00A42497"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1-7</w:t>
      </w:r>
      <w:r w:rsidR="004D04C4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）</w:t>
      </w: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神要為大衛做</w:t>
      </w:r>
      <w:r w:rsidR="004D04C4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什麼</w:t>
      </w: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？</w:t>
      </w:r>
      <w:r w:rsidR="00A42497"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（8-17）</w:t>
      </w:r>
    </w:p>
    <w:p w:rsidR="006309E7" w:rsidRPr="004D04C4" w:rsidRDefault="00A42497" w:rsidP="004D04C4">
      <w:pPr>
        <w:pStyle w:val="ListParagraph"/>
        <w:widowControl/>
        <w:numPr>
          <w:ilvl w:val="0"/>
          <w:numId w:val="2"/>
        </w:numPr>
        <w:snapToGrid w:val="0"/>
        <w:ind w:leftChars="0" w:hangingChars="150"/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大衛之約的主要內容是什麼？（8-17）</w:t>
      </w:r>
    </w:p>
    <w:p w:rsidR="00220CF9" w:rsidRDefault="00220CF9" w:rsidP="00B4356F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</w:p>
    <w:p w:rsidR="000562C5" w:rsidRPr="00220CF9" w:rsidRDefault="00DB06AE" w:rsidP="00B4356F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  <w:r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【解釋】</w:t>
      </w:r>
    </w:p>
    <w:p w:rsidR="006E5B72" w:rsidRPr="00B4356F" w:rsidRDefault="00DB06AE" w:rsidP="00054865">
      <w:pPr>
        <w:widowControl/>
        <w:snapToGrid w:val="0"/>
        <w:ind w:left="720" w:hangingChars="300" w:hanging="720"/>
        <w:jc w:val="left"/>
        <w:rPr>
          <w:rFonts w:ascii="標楷體" w:eastAsia="標楷體" w:hAnsi="標楷體" w:cs="Times New Roman"/>
          <w:b/>
          <w:color w:val="C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  <w:t>7:10</w:t>
      </w:r>
      <w:r w:rsidR="00054865"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  <w:t xml:space="preserve">  </w:t>
      </w:r>
      <w:r w:rsidRPr="00B4356F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不再</w:t>
      </w:r>
      <w:r w:rsidRPr="00B4356F"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  <w:t>…</w:t>
      </w:r>
      <w:r w:rsidRPr="00B4356F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擾害他們</w:t>
      </w:r>
      <w:r w:rsidR="00054865">
        <w:rPr>
          <w:rFonts w:ascii="標楷體" w:eastAsia="標楷體" w:hAnsi="標楷體" w:cs="Times New Roman"/>
          <w:bCs/>
          <w:color w:val="000000"/>
          <w:kern w:val="0"/>
          <w:sz w:val="24"/>
          <w:szCs w:val="24"/>
          <w:lang w:eastAsia="zh-TW"/>
        </w:rPr>
        <w:t>：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以色列人在士師時期一直在他們的仇敵手下遭受擾害，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這與神的意圖並不一致，耶和華現在應許他們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終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止壓迫的一個時期。</w:t>
      </w:r>
    </w:p>
    <w:p w:rsidR="006E5B72" w:rsidRPr="00B4356F" w:rsidRDefault="00DB06AE" w:rsidP="00054865">
      <w:pPr>
        <w:widowControl/>
        <w:snapToGrid w:val="0"/>
        <w:ind w:left="720" w:hangingChars="300" w:hanging="720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7:10</w:t>
      </w:r>
      <w:r w:rsidR="00054865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B4356F">
        <w:rPr>
          <w:rFonts w:ascii="標楷體" w:eastAsia="標楷體" w:hAnsi="標楷體" w:cs="Times New Roman" w:hint="eastAsia"/>
          <w:b/>
          <w:color w:val="000000"/>
          <w:kern w:val="0"/>
          <w:sz w:val="24"/>
          <w:szCs w:val="24"/>
          <w:lang w:eastAsia="zh-TW"/>
        </w:rPr>
        <w:t>兇惡之子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：不只指著外來的敵人，可能也指著內部壓迫百姓的領導者。</w:t>
      </w:r>
    </w:p>
    <w:p w:rsidR="006E5B72" w:rsidRPr="00B4356F" w:rsidRDefault="00DB06AE" w:rsidP="00054865">
      <w:pPr>
        <w:widowControl/>
        <w:snapToGrid w:val="0"/>
        <w:ind w:left="720" w:hangingChars="300" w:hanging="72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lastRenderedPageBreak/>
        <w:t>7:11</w:t>
      </w:r>
      <w:r w:rsidR="00054865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B4356F">
        <w:rPr>
          <w:rFonts w:ascii="標楷體" w:eastAsia="標楷體" w:hAnsi="標楷體" w:cs="Times New Roman" w:hint="eastAsia"/>
          <w:b/>
          <w:color w:val="000000"/>
          <w:kern w:val="0"/>
          <w:sz w:val="24"/>
          <w:szCs w:val="24"/>
          <w:lang w:eastAsia="zh-TW"/>
        </w:rPr>
        <w:t>建立家室</w:t>
      </w:r>
      <w:r w:rsidR="00054865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：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神要建立大衛的家室，使他的子孫繼承王位</w:t>
      </w:r>
      <w:r w:rsidR="00054865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，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也</w:t>
      </w:r>
      <w:r w:rsidR="00A52A6C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就是建立一個永不傾塌的王朝。耶和華拒絕大衛為祂建殿的要求，但神卻應許為大衛建立家室（即一個王朝）。</w:t>
      </w:r>
    </w:p>
    <w:p w:rsidR="00816A4A" w:rsidRPr="00B4356F" w:rsidRDefault="00A52A6C" w:rsidP="00054865">
      <w:pPr>
        <w:widowControl/>
        <w:snapToGrid w:val="0"/>
        <w:ind w:left="720" w:hangingChars="300" w:hanging="72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/>
          <w:bCs/>
          <w:iCs/>
          <w:color w:val="000000"/>
          <w:kern w:val="0"/>
          <w:sz w:val="24"/>
          <w:szCs w:val="24"/>
          <w:lang w:eastAsia="zh-TW"/>
        </w:rPr>
        <w:t>7:12</w:t>
      </w:r>
      <w:r w:rsidR="00054865">
        <w:rPr>
          <w:rFonts w:ascii="標楷體" w:eastAsia="標楷體" w:hAnsi="標楷體" w:cs="Times New Roman"/>
          <w:bCs/>
          <w:iCs/>
          <w:color w:val="000000"/>
          <w:kern w:val="0"/>
          <w:sz w:val="24"/>
          <w:szCs w:val="24"/>
          <w:lang w:eastAsia="zh-TW"/>
        </w:rPr>
        <w:t xml:space="preserve">  </w:t>
      </w:r>
      <w:r w:rsidRPr="00B4356F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使你的後裔接續</w:t>
      </w:r>
      <w:r w:rsidRPr="00B4356F">
        <w:rPr>
          <w:rFonts w:ascii="標楷體" w:eastAsia="標楷體" w:hAnsi="標楷體" w:cs="Times New Roman" w:hint="eastAsia"/>
          <w:b/>
          <w:color w:val="000000"/>
          <w:kern w:val="0"/>
          <w:sz w:val="24"/>
          <w:szCs w:val="24"/>
          <w:lang w:eastAsia="zh-TW"/>
        </w:rPr>
        <w:t>王位</w:t>
      </w:r>
      <w:r w:rsidR="00054865">
        <w:rPr>
          <w:rFonts w:ascii="標楷體" w:eastAsia="標楷體" w:hAnsi="標楷體" w:cs="Times New Roman" w:hint="eastAsia"/>
          <w:b/>
          <w:color w:val="000000"/>
          <w:kern w:val="0"/>
          <w:sz w:val="24"/>
          <w:szCs w:val="24"/>
          <w:lang w:eastAsia="zh-TW"/>
        </w:rPr>
        <w:t>：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本段的應許部分應驗在大衛的兒子所羅門身上（參王上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8:15-20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），但更完全的應驗在大衛的後裔耶穌基督的身上（參路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1:31-33; 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徒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2:29-36; 13:22-23;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來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1:5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）。</w:t>
      </w:r>
    </w:p>
    <w:p w:rsidR="006E5B72" w:rsidRPr="00054865" w:rsidRDefault="006E5B72" w:rsidP="00B435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</w:p>
    <w:p w:rsidR="00260668" w:rsidRPr="00B4356F" w:rsidRDefault="00D50D72" w:rsidP="00054865">
      <w:pPr>
        <w:widowControl/>
        <w:snapToGrid w:val="0"/>
        <w:ind w:left="360" w:hangingChars="150" w:hanging="360"/>
        <w:jc w:val="left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1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. 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大衛要為神建立聖殿（原文也是「家」），神卻要為大衛建立「王朝」（原文也是「家」）。「你不能為我建造聖殿，但我要為你建造家業」。神與大衛所立的約包括四項：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a.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大衛死後，他的兒子接續他的王位，並且建立他的王國（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7:12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）；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b.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他的兒子必完成他的心願為神建造聖殿（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7:13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）；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c.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大衛兒子的國位必永遠堅立（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7:13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）；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d.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大衛的家室、國度和王位也必永遠堅立（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7:16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）。這些應許部份應驗在所羅門身上，更完全應驗在大衛的後裔耶穌基督身上。</w:t>
      </w:r>
    </w:p>
    <w:p w:rsidR="00AB0B41" w:rsidRPr="00B4356F" w:rsidRDefault="00D50D72" w:rsidP="00054865">
      <w:pPr>
        <w:widowControl/>
        <w:snapToGrid w:val="0"/>
        <w:ind w:left="360" w:hangingChars="150" w:hanging="360"/>
        <w:jc w:val="left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2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. 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基督降生前，天使加百列曾向馬利亞重申此約，並宣告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“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他祖大衛的位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”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，要賜給這位和平的君和永在的王（路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1</w:t>
      </w:r>
      <w:proofErr w:type="gramStart"/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31</w:t>
      </w:r>
      <w:proofErr w:type="gramEnd"/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33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；參徒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2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29</w:t>
      </w: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32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15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14</w:t>
      </w:r>
      <w:r w:rsidRPr="00B4356F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17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）。因著這位頭戴荊棘冠冕之王的犧牲，人與神的關係展現了新頁，神救贖全世界子民的工作在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基督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手上完成（羅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16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20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）。祂戰勝死亡，祂復活，作了萬民的主和萬國的王（太</w:t>
      </w: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28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18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</w:t>
      </w:r>
    </w:p>
    <w:p w:rsidR="00AB0B41" w:rsidRPr="00B4356F" w:rsidRDefault="00D50D72" w:rsidP="00054865">
      <w:pPr>
        <w:widowControl/>
        <w:snapToGrid w:val="0"/>
        <w:ind w:left="360" w:hangingChars="150" w:hanging="360"/>
        <w:jc w:val="left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3</w:t>
      </w:r>
      <w:r w:rsidR="00054865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 xml:space="preserve">. 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神給大衛的雖是永遠不變的應許，但仍有它條件性的一面：大衛的後裔若不順服，神一樣要責罰，但約卻不廢除（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7</w:t>
      </w:r>
      <w:proofErr w:type="gramStart"/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15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；詩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89: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20</w:t>
      </w:r>
      <w:proofErr w:type="gramEnd"/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37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；賽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54: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3,8,10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）。神的管教始於耶羅波安作亂和以色列國的分裂，結束於以色列民的被擄（王下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25: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1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21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）。因為大衛後代的失敗，這些重要的應許最終必定只有通過基督和祂的教會實現（見賽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9:6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7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；耶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23:5,6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；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33:14</w:t>
      </w:r>
      <w:r w:rsidR="004F489A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-</w:t>
      </w:r>
      <w:r w:rsidR="00A52A6C" w:rsidRPr="00B4356F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21</w:t>
      </w:r>
      <w:r w:rsidR="00A52A6C" w:rsidRPr="00B4356F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）。</w:t>
      </w:r>
    </w:p>
    <w:p w:rsidR="00042804" w:rsidRPr="00B4356F" w:rsidRDefault="00042804" w:rsidP="00054865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BE0BBD" w:rsidRPr="00B4356F" w:rsidRDefault="00BE0BBD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</w:rPr>
      </w:pPr>
      <w:r w:rsidRPr="00B4356F">
        <w:rPr>
          <w:rFonts w:ascii="標楷體" w:eastAsia="標楷體" w:hAnsi="標楷體" w:cs="Times New Roman" w:hint="eastAsia"/>
          <w:b/>
          <w:kern w:val="0"/>
          <w:sz w:val="24"/>
          <w:szCs w:val="24"/>
          <w:lang w:eastAsia="zh-TW"/>
        </w:rPr>
        <w:t>【應用】</w:t>
      </w:r>
    </w:p>
    <w:p w:rsidR="00BE0BBD" w:rsidRPr="00B4356F" w:rsidRDefault="00054865" w:rsidP="00054865">
      <w:pPr>
        <w:pStyle w:val="ListParagraph"/>
        <w:widowControl/>
        <w:numPr>
          <w:ilvl w:val="0"/>
          <w:numId w:val="5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神應許大衛要永遠堅立他的家和他的國，</w:t>
      </w:r>
      <w:r w:rsidR="00BE0BB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這應許與我們有什麼關係？（參</w:t>
      </w:r>
      <w:r w:rsidR="00BE0BBD"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1:1; </w:t>
      </w:r>
      <w:r w:rsidR="00BE0BB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可</w:t>
      </w:r>
      <w:r w:rsidR="00BE0BBD"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11:7-10; </w:t>
      </w:r>
      <w:r w:rsidR="00BE0BB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啟</w:t>
      </w:r>
      <w:r w:rsidR="00BE0BBD"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22:16</w:t>
      </w:r>
      <w:r w:rsidR="00BE0BB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）</w:t>
      </w:r>
    </w:p>
    <w:p w:rsidR="00420C7B" w:rsidRPr="00B4356F" w:rsidRDefault="00BE0BBD" w:rsidP="00054865">
      <w:pPr>
        <w:pStyle w:val="ListParagraph"/>
        <w:widowControl/>
        <w:numPr>
          <w:ilvl w:val="0"/>
          <w:numId w:val="5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你有神為你預備的</w:t>
      </w:r>
      <w:r w:rsidR="00186702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“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超乎所求所想</w:t>
      </w:r>
      <w:r w:rsidR="00186702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”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的經驗嗎？這</w:t>
      </w:r>
      <w:r w:rsidR="00186702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樣的經驗讓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你對神的認識以及與神的關係有何提升？</w:t>
      </w:r>
    </w:p>
    <w:p w:rsidR="004C78E5" w:rsidRPr="00B4356F" w:rsidRDefault="004C78E5" w:rsidP="00B435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</w:p>
    <w:p w:rsidR="000475E3" w:rsidRPr="00220CF9" w:rsidRDefault="00220CF9" w:rsidP="00220CF9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 xml:space="preserve">三. </w:t>
      </w:r>
      <w:r w:rsidR="00A52A6C"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大衛</w:t>
      </w:r>
      <w:r w:rsidR="00042804"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感恩</w:t>
      </w:r>
      <w:r w:rsidR="00A52A6C"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的禱詞（</w:t>
      </w:r>
      <w:r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7:</w:t>
      </w:r>
      <w:r w:rsidR="00A52A6C" w:rsidRPr="00220CF9"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  <w:t>18-29</w:t>
      </w:r>
      <w:r w:rsidR="00A52A6C" w:rsidRPr="00220CF9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）</w:t>
      </w:r>
    </w:p>
    <w:p w:rsidR="00220CF9" w:rsidRPr="00220CF9" w:rsidRDefault="00220CF9" w:rsidP="00220CF9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</w:p>
    <w:p w:rsidR="00787C4D" w:rsidRPr="00220CF9" w:rsidRDefault="00220CF9" w:rsidP="00220CF9">
      <w:pPr>
        <w:widowControl/>
        <w:snapToGrid w:val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220CF9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1</w:t>
      </w:r>
      <w:proofErr w:type="gramStart"/>
      <w:r w:rsidRPr="00220CF9"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>.</w:t>
      </w:r>
      <w:r>
        <w:rPr>
          <w:rFonts w:ascii="標楷體" w:eastAsia="標楷體" w:hAnsi="標楷體" w:cs="Times New Roman" w:hint="eastAsia"/>
          <w:bCs/>
          <w:color w:val="000000"/>
          <w:kern w:val="0"/>
          <w:sz w:val="24"/>
          <w:szCs w:val="24"/>
          <w:lang w:eastAsia="zh-TW"/>
        </w:rPr>
        <w:t xml:space="preserve"> </w:t>
      </w:r>
      <w:r w:rsidR="00787C4D" w:rsidRP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在大衛的禱詞裡，說了幾次</w:t>
      </w:r>
      <w:proofErr w:type="gramEnd"/>
      <w:r w:rsidR="00787C4D" w:rsidRP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“主耶和華啊”？</w:t>
      </w:r>
    </w:p>
    <w:p w:rsidR="00D50D72" w:rsidRPr="00B4356F" w:rsidRDefault="00424526" w:rsidP="00B435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2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. </w:t>
      </w:r>
      <w:r w:rsidR="004C78E5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大衛在</w:t>
      </w:r>
      <w:r w:rsidR="00787C4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每一段</w:t>
      </w:r>
      <w:r w:rsidR="004C78E5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裡</w:t>
      </w:r>
      <w:r w:rsidR="00787C4D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表達些什麼？</w:t>
      </w:r>
    </w:p>
    <w:p w:rsidR="00D50D72" w:rsidRPr="00220CF9" w:rsidRDefault="00D50D72" w:rsidP="00B4356F">
      <w:pPr>
        <w:widowControl/>
        <w:snapToGrid w:val="0"/>
        <w:jc w:val="left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</w:p>
    <w:p w:rsidR="00BE0BBD" w:rsidRPr="00B4356F" w:rsidRDefault="00B72565" w:rsidP="00B4356F">
      <w:pPr>
        <w:widowControl/>
        <w:snapToGrid w:val="0"/>
        <w:jc w:val="left"/>
        <w:rPr>
          <w:rFonts w:ascii="標楷體" w:eastAsia="標楷體" w:hAnsi="標楷體" w:cs="Times New Roman"/>
          <w:b/>
          <w:bCs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bCs/>
          <w:color w:val="000000"/>
          <w:kern w:val="0"/>
          <w:sz w:val="24"/>
          <w:szCs w:val="24"/>
          <w:lang w:eastAsia="zh-TW"/>
        </w:rPr>
        <w:t>【解釋】</w:t>
      </w:r>
    </w:p>
    <w:p w:rsidR="00220CF9" w:rsidRDefault="00A52A6C" w:rsidP="00B4356F">
      <w:pPr>
        <w:pStyle w:val="ListParagraph"/>
        <w:widowControl/>
        <w:numPr>
          <w:ilvl w:val="0"/>
          <w:numId w:val="9"/>
        </w:numPr>
        <w:snapToGrid w:val="0"/>
        <w:ind w:leftChars="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大衛的禱告是一個範例，展示信徒對神所啟示之旨意應有的反應。大衛沒有因為失去建殿的權利而悲哀，反而為了得到將來之祝福的應許而喜樂，並且承認神的主權。感謝神對他和他的後裔的奇妙應許，以及對全以色列民的無比恩惠。</w:t>
      </w:r>
      <w:r w:rsidR="004D04C4" w:rsidRP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（</w:t>
      </w:r>
      <w:r w:rsid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7:</w:t>
      </w:r>
      <w:r w:rsidR="00D50D72" w:rsidRPr="00220CF9"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  <w:t>18</w:t>
      </w:r>
      <w:r w:rsidR="004F489A" w:rsidRPr="00220CF9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-</w:t>
      </w:r>
      <w:r w:rsidR="00D50D72" w:rsidRPr="00220CF9">
        <w:rPr>
          <w:rFonts w:ascii="標楷體" w:eastAsia="標楷體" w:hAnsi="標楷體" w:cs="Times New Roman"/>
          <w:bCs/>
          <w:kern w:val="0"/>
          <w:sz w:val="24"/>
          <w:szCs w:val="24"/>
          <w:lang w:eastAsia="zh-TW"/>
        </w:rPr>
        <w:t>29</w:t>
      </w:r>
      <w:r w:rsidR="004D04C4" w:rsidRPr="00220CF9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）</w:t>
      </w:r>
    </w:p>
    <w:p w:rsidR="004C57EC" w:rsidRPr="00220CF9" w:rsidRDefault="00A52A6C" w:rsidP="00B4356F">
      <w:pPr>
        <w:pStyle w:val="ListParagraph"/>
        <w:widowControl/>
        <w:numPr>
          <w:ilvl w:val="0"/>
          <w:numId w:val="9"/>
        </w:numPr>
        <w:snapToGrid w:val="0"/>
        <w:ind w:leftChars="0"/>
        <w:rPr>
          <w:rFonts w:ascii="標楷體" w:eastAsia="標楷體" w:hAnsi="標楷體" w:cs="Times New Roman"/>
          <w:kern w:val="0"/>
          <w:sz w:val="24"/>
          <w:szCs w:val="24"/>
          <w:lang w:eastAsia="zh-TW"/>
        </w:rPr>
      </w:pPr>
      <w:r w:rsidRP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神已經應許大衛王朝要堅立，因此神為了讓人尊他的名為大，一定會讓大衛的王朝堅立，而且神既然是最偉大的神，那他的心意就會達成，大衛王朝就會堅立。</w:t>
      </w:r>
      <w:r w:rsidR="004D04C4" w:rsidRP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（</w:t>
      </w:r>
      <w:r w:rsid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7:</w:t>
      </w:r>
      <w:r w:rsidR="00D50D72" w:rsidRPr="00220CF9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26</w:t>
      </w:r>
      <w:r w:rsidR="004F489A" w:rsidRPr="00220CF9">
        <w:rPr>
          <w:rFonts w:ascii="標楷體" w:eastAsia="標楷體" w:hAnsi="標楷體" w:cs="Times New Roman" w:hint="eastAsia"/>
          <w:bCs/>
          <w:kern w:val="0"/>
          <w:sz w:val="24"/>
          <w:szCs w:val="24"/>
          <w:lang w:eastAsia="zh-TW"/>
        </w:rPr>
        <w:t>-</w:t>
      </w:r>
      <w:r w:rsidR="00D50D72" w:rsidRPr="00220CF9">
        <w:rPr>
          <w:rFonts w:ascii="標楷體" w:eastAsia="標楷體" w:hAnsi="標楷體" w:cs="Times New Roman"/>
          <w:kern w:val="0"/>
          <w:sz w:val="24"/>
          <w:szCs w:val="24"/>
          <w:lang w:eastAsia="zh-TW"/>
        </w:rPr>
        <w:t>29</w:t>
      </w:r>
      <w:r w:rsidR="004D04C4" w:rsidRPr="00220CF9">
        <w:rPr>
          <w:rFonts w:ascii="標楷體" w:eastAsia="標楷體" w:hAnsi="標楷體" w:cs="Times New Roman" w:hint="eastAsia"/>
          <w:kern w:val="0"/>
          <w:sz w:val="24"/>
          <w:szCs w:val="24"/>
          <w:lang w:eastAsia="zh-TW"/>
        </w:rPr>
        <w:t>）</w:t>
      </w:r>
    </w:p>
    <w:p w:rsidR="00BE0BBD" w:rsidRPr="00B4356F" w:rsidRDefault="00BE0BBD" w:rsidP="00B4356F">
      <w:pPr>
        <w:widowControl/>
        <w:snapToGrid w:val="0"/>
        <w:rPr>
          <w:rFonts w:ascii="標楷體" w:eastAsia="標楷體" w:hAnsi="標楷體" w:cs="Times New Roman"/>
          <w:b/>
          <w:kern w:val="0"/>
          <w:sz w:val="24"/>
          <w:szCs w:val="24"/>
          <w:lang w:eastAsia="zh-TW"/>
        </w:rPr>
      </w:pPr>
    </w:p>
    <w:p w:rsidR="00BE0BBD" w:rsidRPr="00B4356F" w:rsidRDefault="00584EC4" w:rsidP="00B4356F">
      <w:pPr>
        <w:widowControl/>
        <w:snapToGrid w:val="0"/>
        <w:rPr>
          <w:rFonts w:ascii="標楷體" w:eastAsia="標楷體" w:hAnsi="標楷體" w:cs="Times New Roman"/>
          <w:b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b/>
          <w:color w:val="000000"/>
          <w:kern w:val="0"/>
          <w:sz w:val="24"/>
          <w:szCs w:val="24"/>
          <w:lang w:eastAsia="zh-TW"/>
        </w:rPr>
        <w:t>【應用】</w:t>
      </w:r>
      <w:r w:rsidRPr="00B4356F">
        <w:rPr>
          <w:rFonts w:ascii="標楷體" w:eastAsia="標楷體" w:hAnsi="標楷體" w:cs="Times New Roman" w:hint="cs"/>
          <w:b/>
          <w:color w:val="000000"/>
          <w:kern w:val="0"/>
          <w:sz w:val="24"/>
          <w:szCs w:val="24"/>
          <w:lang w:eastAsia="zh-TW"/>
        </w:rPr>
        <w:t> </w:t>
      </w:r>
    </w:p>
    <w:p w:rsidR="00AB0B41" w:rsidRPr="00220CF9" w:rsidRDefault="00584EC4" w:rsidP="00220CF9">
      <w:pPr>
        <w:pStyle w:val="ListParagraph"/>
        <w:widowControl/>
        <w:numPr>
          <w:ilvl w:val="0"/>
          <w:numId w:val="4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大衛多次覺得自己位於不配的地位</w:t>
      </w:r>
      <w:r w:rsidR="004D04C4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（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撒上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18:18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，</w:t>
      </w:r>
      <w:r w:rsidRP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撒下</w:t>
      </w:r>
      <w:r w:rsidRPr="00220CF9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6:21-22</w:t>
      </w:r>
      <w:r w:rsidR="004D04C4" w:rsidRPr="00220CF9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）</w:t>
      </w:r>
      <w:r w:rsidRP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，我們是否也覺得自己位於一個不配得的位置上而心存感恩呢？</w:t>
      </w:r>
    </w:p>
    <w:p w:rsidR="00AA044D" w:rsidRPr="00B4356F" w:rsidRDefault="00584EC4" w:rsidP="00220CF9">
      <w:pPr>
        <w:pStyle w:val="ListParagraph"/>
        <w:widowControl/>
        <w:numPr>
          <w:ilvl w:val="0"/>
          <w:numId w:val="4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大衛的祈禱反映他不忘記神在歷史上對以色列國的作為。你是否謹記神過往的恩情？常常感恩和紀念神的恩情，對我們的屬靈生命會帶來什麼祝福</w:t>
      </w:r>
      <w:r w:rsidR="004D04C4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？</w:t>
      </w:r>
      <w:r w:rsidR="004F489A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                                         </w:t>
      </w:r>
    </w:p>
    <w:p w:rsidR="00AB0B41" w:rsidRPr="00B4356F" w:rsidRDefault="00584EC4" w:rsidP="00220CF9">
      <w:pPr>
        <w:pStyle w:val="ListParagraph"/>
        <w:widowControl/>
        <w:numPr>
          <w:ilvl w:val="0"/>
          <w:numId w:val="4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lastRenderedPageBreak/>
        <w:t>大衛求神永遠賜福予他自己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、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他的家庭和他的國家</w:t>
      </w:r>
      <w:r w:rsidR="004D04C4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（</w:t>
      </w:r>
      <w:r w:rsidRPr="00B4356F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7:25-26</w:t>
      </w:r>
      <w:r w:rsidR="004D04C4"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  <w:t>）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。你平日都為何人與何事祈禱？你有按著神在聖經中對祂子民的應許祈禱蒙應允的經歷嗎？</w:t>
      </w:r>
    </w:p>
    <w:p w:rsidR="00AB0B41" w:rsidRPr="00B4356F" w:rsidRDefault="00584EC4" w:rsidP="00220CF9">
      <w:pPr>
        <w:pStyle w:val="ListParagraph"/>
        <w:widowControl/>
        <w:numPr>
          <w:ilvl w:val="0"/>
          <w:numId w:val="4"/>
        </w:numPr>
        <w:snapToGrid w:val="0"/>
        <w:ind w:leftChars="0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你的禱告生活如何提升你對神堅定不移的信心？大衛的禱告對你有何觸動？</w:t>
      </w:r>
    </w:p>
    <w:p w:rsidR="009537AE" w:rsidRPr="00B4356F" w:rsidRDefault="009537AE" w:rsidP="00B435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</w:p>
    <w:p w:rsidR="00AA7C34" w:rsidRPr="00B4356F" w:rsidRDefault="00584EC4" w:rsidP="00DD01D9">
      <w:pPr>
        <w:widowControl/>
        <w:snapToGrid w:val="0"/>
        <w:ind w:left="780" w:hangingChars="300" w:hanging="78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B4356F">
        <w:rPr>
          <w:rFonts w:ascii="標楷體" w:eastAsia="標楷體" w:hAnsi="標楷體" w:hint="eastAsia"/>
          <w:b/>
          <w:sz w:val="24"/>
          <w:szCs w:val="24"/>
          <w:lang w:eastAsia="zh-TW"/>
        </w:rPr>
        <w:t>結語</w:t>
      </w: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：愛神的大衛要為神建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立家（聖殿），愛大衛的神要為大衛建立家（王朝）。大衛謙卑且感恩神的美意和堅定的應許</w:t>
      </w:r>
      <w:r w:rsidR="00775760" w:rsidRPr="00B4356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220CF9">
        <w:rPr>
          <w:rFonts w:ascii="標楷體" w:eastAsia="標楷體" w:hAnsi="標楷體" w:hint="eastAsia"/>
          <w:sz w:val="24"/>
          <w:szCs w:val="24"/>
          <w:lang w:eastAsia="zh-TW"/>
        </w:rPr>
        <w:t>7:</w:t>
      </w:r>
      <w:r w:rsidR="00DE35D8" w:rsidRPr="00B4356F">
        <w:rPr>
          <w:rFonts w:ascii="標楷體" w:eastAsia="標楷體" w:hAnsi="標楷體" w:hint="eastAsia"/>
          <w:sz w:val="24"/>
          <w:szCs w:val="24"/>
          <w:lang w:eastAsia="zh-TW"/>
        </w:rPr>
        <w:t>18-19</w:t>
      </w:r>
      <w:r w:rsidR="00775760" w:rsidRPr="00B4356F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；大衛讚美神</w:t>
      </w:r>
      <w:r w:rsidR="00C26E65" w:rsidRPr="00B4356F">
        <w:rPr>
          <w:rFonts w:ascii="標楷體" w:eastAsia="標楷體" w:hAnsi="標楷體" w:hint="eastAsia"/>
          <w:sz w:val="24"/>
          <w:szCs w:val="24"/>
          <w:lang w:eastAsia="zh-TW"/>
        </w:rPr>
        <w:t>的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美善和偉大（</w:t>
      </w:r>
      <w:r w:rsidR="00220CF9">
        <w:rPr>
          <w:rFonts w:ascii="標楷體" w:eastAsia="標楷體" w:hAnsi="標楷體" w:hint="eastAsia"/>
          <w:sz w:val="24"/>
          <w:szCs w:val="24"/>
          <w:lang w:eastAsia="zh-TW"/>
        </w:rPr>
        <w:t>7:</w:t>
      </w:r>
      <w:r w:rsidR="00B06AB0" w:rsidRPr="00B4356F">
        <w:rPr>
          <w:rFonts w:ascii="標楷體" w:eastAsia="標楷體" w:hAnsi="標楷體"/>
          <w:sz w:val="24"/>
          <w:szCs w:val="24"/>
          <w:lang w:eastAsia="zh-TW"/>
        </w:rPr>
        <w:t>22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）；大衛紀念神揀選關愛和保護以色列民</w:t>
      </w:r>
      <w:r w:rsidR="00C26E65" w:rsidRPr="00B4356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220CF9">
        <w:rPr>
          <w:rFonts w:ascii="標楷體" w:eastAsia="標楷體" w:hAnsi="標楷體" w:hint="eastAsia"/>
          <w:sz w:val="24"/>
          <w:szCs w:val="24"/>
          <w:lang w:eastAsia="zh-TW"/>
        </w:rPr>
        <w:t>7:</w:t>
      </w:r>
      <w:r w:rsidR="00C26E65" w:rsidRPr="00B4356F">
        <w:rPr>
          <w:rFonts w:ascii="標楷體" w:eastAsia="標楷體" w:hAnsi="標楷體"/>
          <w:sz w:val="24"/>
          <w:szCs w:val="24"/>
          <w:lang w:eastAsia="zh-TW"/>
        </w:rPr>
        <w:t>23-24</w:t>
      </w:r>
      <w:r w:rsidR="00C26E65" w:rsidRPr="00B4356F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；大衛承認並宣告神現在所應許的必要實現</w:t>
      </w:r>
      <w:r w:rsidR="00C26E65" w:rsidRPr="00B4356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220CF9">
        <w:rPr>
          <w:rFonts w:ascii="標楷體" w:eastAsia="標楷體" w:hAnsi="標楷體" w:hint="eastAsia"/>
          <w:sz w:val="24"/>
          <w:szCs w:val="24"/>
          <w:lang w:eastAsia="zh-TW"/>
        </w:rPr>
        <w:t>7:</w:t>
      </w:r>
      <w:r w:rsidR="00C26E65" w:rsidRPr="00B4356F">
        <w:rPr>
          <w:rFonts w:ascii="標楷體" w:eastAsia="標楷體" w:hAnsi="標楷體"/>
          <w:sz w:val="24"/>
          <w:szCs w:val="24"/>
          <w:lang w:eastAsia="zh-TW"/>
        </w:rPr>
        <w:t>2</w:t>
      </w:r>
      <w:r w:rsidR="00C26E65" w:rsidRPr="00B4356F">
        <w:rPr>
          <w:rFonts w:ascii="標楷體" w:eastAsia="標楷體" w:hAnsi="標楷體" w:hint="eastAsia"/>
          <w:sz w:val="24"/>
          <w:szCs w:val="24"/>
          <w:lang w:eastAsia="zh-TW"/>
        </w:rPr>
        <w:t>5-26）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。藉著回憶神過去的恩典和祂的約，以及祂將來的目的，</w:t>
      </w:r>
      <w:r w:rsidR="00220CF9">
        <w:rPr>
          <w:rFonts w:ascii="標楷體" w:eastAsia="標楷體" w:hAnsi="標楷體" w:hint="eastAsia"/>
          <w:sz w:val="24"/>
          <w:szCs w:val="24"/>
          <w:lang w:eastAsia="zh-TW"/>
        </w:rPr>
        <w:t>必定會</w:t>
      </w:r>
      <w:r w:rsidR="00B06AB0" w:rsidRPr="00B4356F">
        <w:rPr>
          <w:rFonts w:ascii="標楷體" w:eastAsia="標楷體" w:hAnsi="標楷體" w:hint="eastAsia"/>
          <w:sz w:val="24"/>
          <w:szCs w:val="24"/>
          <w:lang w:eastAsia="zh-TW"/>
        </w:rPr>
        <w:t>堅固我們對神的信心。</w:t>
      </w:r>
    </w:p>
    <w:p w:rsidR="00584EC4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p w:rsidR="00220CF9" w:rsidRPr="00220CF9" w:rsidRDefault="00220CF9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p w:rsidR="001F0B8B" w:rsidRPr="00220CF9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 w:rsidRPr="00220CF9">
        <w:rPr>
          <w:rFonts w:ascii="標楷體" w:eastAsia="標楷體" w:hAnsi="標楷體" w:hint="eastAsia"/>
          <w:b/>
          <w:sz w:val="28"/>
          <w:szCs w:val="28"/>
          <w:lang w:eastAsia="zh-TW"/>
        </w:rPr>
        <w:t>詩歌：哈利路亞</w:t>
      </w:r>
    </w:p>
    <w:p w:rsidR="00220CF9" w:rsidRDefault="00220CF9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p w:rsidR="001F0B8B" w:rsidRPr="00B4356F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哈利路亞</w:t>
      </w:r>
      <w:r w:rsidRPr="00B4356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哈利路亞</w:t>
      </w:r>
      <w:r w:rsidRPr="00B4356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哈利路亞</w:t>
      </w:r>
      <w:r w:rsidRPr="00B4356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哈利路</w:t>
      </w:r>
      <w:r w:rsidRPr="00B4356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4356F">
        <w:rPr>
          <w:rFonts w:ascii="標楷體" w:eastAsia="標楷體" w:hAnsi="標楷體" w:hint="eastAsia"/>
          <w:sz w:val="24"/>
          <w:szCs w:val="24"/>
          <w:lang w:eastAsia="zh-TW"/>
        </w:rPr>
        <w:t>哈利路亞</w:t>
      </w:r>
      <w:r w:rsidR="001F0B8B" w:rsidRPr="00B4356F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:rsidR="001F0B8B" w:rsidRPr="00B4356F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哈利路亞 哈利路亞 哈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利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路亞 哈利路亞</w:t>
      </w:r>
    </w:p>
    <w:p w:rsidR="009B77B0" w:rsidRPr="00B4356F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頌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讚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歸你 榮耀歸你 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智慧 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感謝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尊貴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權柄</w:t>
      </w: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能力都</w:t>
      </w:r>
      <w:r w:rsidR="00220CF9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歸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你</w:t>
      </w:r>
    </w:p>
    <w:p w:rsidR="001F0B8B" w:rsidRPr="00B4356F" w:rsidRDefault="00584EC4" w:rsidP="00B4356F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rightChars="-47" w:right="-99"/>
        <w:jc w:val="left"/>
        <w:rPr>
          <w:rFonts w:ascii="標楷體" w:eastAsia="標楷體" w:hAnsi="標楷體" w:cs="Times New Roman"/>
          <w:color w:val="000000"/>
          <w:kern w:val="0"/>
          <w:sz w:val="24"/>
          <w:szCs w:val="24"/>
          <w:lang w:eastAsia="zh-TW"/>
        </w:rPr>
      </w:pPr>
      <w:r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>直到永遠</w:t>
      </w:r>
      <w:r w:rsidR="009B77B0" w:rsidRPr="00B4356F">
        <w:rPr>
          <w:rFonts w:ascii="標楷體" w:eastAsia="標楷體" w:hAnsi="標楷體" w:cs="Times New Roman" w:hint="eastAsia"/>
          <w:color w:val="000000"/>
          <w:kern w:val="0"/>
          <w:sz w:val="24"/>
          <w:szCs w:val="24"/>
          <w:lang w:eastAsia="zh-TW"/>
        </w:rPr>
        <w:t xml:space="preserve"> 直到永永遠遠 哈利路亞</w:t>
      </w:r>
    </w:p>
    <w:p w:rsidR="00566DEE" w:rsidRPr="00B4356F" w:rsidRDefault="00566DEE" w:rsidP="00B4356F">
      <w:pPr>
        <w:snapToGrid w:val="0"/>
        <w:rPr>
          <w:rFonts w:ascii="標楷體" w:eastAsia="標楷體" w:hAnsi="標楷體"/>
          <w:sz w:val="24"/>
          <w:szCs w:val="24"/>
          <w:lang w:eastAsia="zh-TW"/>
        </w:rPr>
      </w:pPr>
    </w:p>
    <w:sectPr w:rsidR="00566DEE" w:rsidRPr="00B4356F" w:rsidSect="00220CF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14" w:rsidRDefault="00C00114" w:rsidP="00972BDC">
      <w:r>
        <w:separator/>
      </w:r>
    </w:p>
  </w:endnote>
  <w:endnote w:type="continuationSeparator" w:id="0">
    <w:p w:rsidR="00C00114" w:rsidRDefault="00C00114" w:rsidP="0097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05491"/>
      <w:docPartObj>
        <w:docPartGallery w:val="Page Numbers (Bottom of Page)"/>
        <w:docPartUnique/>
      </w:docPartObj>
    </w:sdtPr>
    <w:sdtEndPr/>
    <w:sdtContent>
      <w:p w:rsidR="00220CF9" w:rsidRDefault="00220C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D9" w:rsidRPr="00DD01D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220CF9" w:rsidRDefault="00220C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14" w:rsidRDefault="00C00114" w:rsidP="00972BDC">
      <w:r>
        <w:separator/>
      </w:r>
    </w:p>
  </w:footnote>
  <w:footnote w:type="continuationSeparator" w:id="0">
    <w:p w:rsidR="00C00114" w:rsidRDefault="00C00114" w:rsidP="0097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2D2"/>
    <w:multiLevelType w:val="hybridMultilevel"/>
    <w:tmpl w:val="912CE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8193C"/>
    <w:multiLevelType w:val="hybridMultilevel"/>
    <w:tmpl w:val="64FEC6BA"/>
    <w:lvl w:ilvl="0" w:tplc="9D1A6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A2246C"/>
    <w:multiLevelType w:val="hybridMultilevel"/>
    <w:tmpl w:val="6E3ECF7C"/>
    <w:lvl w:ilvl="0" w:tplc="5D285D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420428"/>
    <w:multiLevelType w:val="hybridMultilevel"/>
    <w:tmpl w:val="AE8A6CC0"/>
    <w:lvl w:ilvl="0" w:tplc="AF48E486">
      <w:start w:val="1"/>
      <w:numFmt w:val="taiwaneseCountingThousand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04175A"/>
    <w:multiLevelType w:val="hybridMultilevel"/>
    <w:tmpl w:val="64CC6782"/>
    <w:lvl w:ilvl="0" w:tplc="32346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36AE6"/>
    <w:multiLevelType w:val="hybridMultilevel"/>
    <w:tmpl w:val="69DCA77A"/>
    <w:lvl w:ilvl="0" w:tplc="B4407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3362E4"/>
    <w:multiLevelType w:val="hybridMultilevel"/>
    <w:tmpl w:val="296EDA64"/>
    <w:lvl w:ilvl="0" w:tplc="7A34881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314023"/>
    <w:multiLevelType w:val="hybridMultilevel"/>
    <w:tmpl w:val="AB2432B2"/>
    <w:lvl w:ilvl="0" w:tplc="63729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213E5"/>
    <w:multiLevelType w:val="hybridMultilevel"/>
    <w:tmpl w:val="442480D8"/>
    <w:lvl w:ilvl="0" w:tplc="1A04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26096C">
      <w:start w:val="1"/>
      <w:numFmt w:val="decimal"/>
      <w:lvlText w:val="%2．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41"/>
    <w:rsid w:val="000077B2"/>
    <w:rsid w:val="00010FBC"/>
    <w:rsid w:val="00015883"/>
    <w:rsid w:val="00017C9A"/>
    <w:rsid w:val="00034F43"/>
    <w:rsid w:val="00042804"/>
    <w:rsid w:val="000470F0"/>
    <w:rsid w:val="000475E3"/>
    <w:rsid w:val="000516FF"/>
    <w:rsid w:val="00054865"/>
    <w:rsid w:val="000562C5"/>
    <w:rsid w:val="0006013A"/>
    <w:rsid w:val="000661F8"/>
    <w:rsid w:val="0009335C"/>
    <w:rsid w:val="00095037"/>
    <w:rsid w:val="000A269D"/>
    <w:rsid w:val="000C31BE"/>
    <w:rsid w:val="000C4285"/>
    <w:rsid w:val="000C59E7"/>
    <w:rsid w:val="000E1036"/>
    <w:rsid w:val="00126C89"/>
    <w:rsid w:val="00163C5C"/>
    <w:rsid w:val="001647FE"/>
    <w:rsid w:val="00186702"/>
    <w:rsid w:val="00194A55"/>
    <w:rsid w:val="001B52CE"/>
    <w:rsid w:val="001D2355"/>
    <w:rsid w:val="001D4C50"/>
    <w:rsid w:val="001E7A5E"/>
    <w:rsid w:val="001F0247"/>
    <w:rsid w:val="001F0B8B"/>
    <w:rsid w:val="001F51A3"/>
    <w:rsid w:val="001F791F"/>
    <w:rsid w:val="002034AF"/>
    <w:rsid w:val="00211C33"/>
    <w:rsid w:val="0021391C"/>
    <w:rsid w:val="00220CF9"/>
    <w:rsid w:val="00222A35"/>
    <w:rsid w:val="0022421D"/>
    <w:rsid w:val="002312B1"/>
    <w:rsid w:val="00235806"/>
    <w:rsid w:val="00237DCE"/>
    <w:rsid w:val="00240573"/>
    <w:rsid w:val="00241E1D"/>
    <w:rsid w:val="00251AB3"/>
    <w:rsid w:val="002554FD"/>
    <w:rsid w:val="00260668"/>
    <w:rsid w:val="0026312B"/>
    <w:rsid w:val="002705C3"/>
    <w:rsid w:val="002776AF"/>
    <w:rsid w:val="002976D3"/>
    <w:rsid w:val="002C76D7"/>
    <w:rsid w:val="002D73BA"/>
    <w:rsid w:val="00331324"/>
    <w:rsid w:val="00331E55"/>
    <w:rsid w:val="00370614"/>
    <w:rsid w:val="003861C6"/>
    <w:rsid w:val="003C65F7"/>
    <w:rsid w:val="003E59B5"/>
    <w:rsid w:val="003F7C95"/>
    <w:rsid w:val="00400B2D"/>
    <w:rsid w:val="00410AD8"/>
    <w:rsid w:val="00420C7B"/>
    <w:rsid w:val="00424526"/>
    <w:rsid w:val="00476E7A"/>
    <w:rsid w:val="00486A29"/>
    <w:rsid w:val="00490CBF"/>
    <w:rsid w:val="004963FA"/>
    <w:rsid w:val="00496DA4"/>
    <w:rsid w:val="004B0FE4"/>
    <w:rsid w:val="004B22FE"/>
    <w:rsid w:val="004C137C"/>
    <w:rsid w:val="004C57EC"/>
    <w:rsid w:val="004C78E5"/>
    <w:rsid w:val="004D04C4"/>
    <w:rsid w:val="004D20A5"/>
    <w:rsid w:val="004D7F32"/>
    <w:rsid w:val="004F489A"/>
    <w:rsid w:val="004F4AB9"/>
    <w:rsid w:val="005067B4"/>
    <w:rsid w:val="00513767"/>
    <w:rsid w:val="00532C36"/>
    <w:rsid w:val="005362DF"/>
    <w:rsid w:val="00545419"/>
    <w:rsid w:val="0056273F"/>
    <w:rsid w:val="00566DEE"/>
    <w:rsid w:val="00584EC4"/>
    <w:rsid w:val="005C569E"/>
    <w:rsid w:val="005D003B"/>
    <w:rsid w:val="005D7FEF"/>
    <w:rsid w:val="005E0A7A"/>
    <w:rsid w:val="005F0643"/>
    <w:rsid w:val="00611DCE"/>
    <w:rsid w:val="006167B0"/>
    <w:rsid w:val="006264F9"/>
    <w:rsid w:val="006309E7"/>
    <w:rsid w:val="00653973"/>
    <w:rsid w:val="00685EF8"/>
    <w:rsid w:val="006A35B5"/>
    <w:rsid w:val="006C5965"/>
    <w:rsid w:val="006D19E1"/>
    <w:rsid w:val="006E5B72"/>
    <w:rsid w:val="006F7420"/>
    <w:rsid w:val="007038A0"/>
    <w:rsid w:val="0070523A"/>
    <w:rsid w:val="007052E6"/>
    <w:rsid w:val="0072286E"/>
    <w:rsid w:val="00726C62"/>
    <w:rsid w:val="00745680"/>
    <w:rsid w:val="00765DDD"/>
    <w:rsid w:val="00775760"/>
    <w:rsid w:val="00782127"/>
    <w:rsid w:val="00787C4D"/>
    <w:rsid w:val="007A1160"/>
    <w:rsid w:val="007A7E64"/>
    <w:rsid w:val="007B470A"/>
    <w:rsid w:val="007B6A54"/>
    <w:rsid w:val="007B7D35"/>
    <w:rsid w:val="007E2FC0"/>
    <w:rsid w:val="007E4D5A"/>
    <w:rsid w:val="00806C7D"/>
    <w:rsid w:val="00807DF8"/>
    <w:rsid w:val="0081021C"/>
    <w:rsid w:val="00816A4A"/>
    <w:rsid w:val="00852A48"/>
    <w:rsid w:val="00875E85"/>
    <w:rsid w:val="00877CC3"/>
    <w:rsid w:val="008A6E35"/>
    <w:rsid w:val="008B2348"/>
    <w:rsid w:val="008C5AF0"/>
    <w:rsid w:val="008D1FF2"/>
    <w:rsid w:val="00915439"/>
    <w:rsid w:val="00925935"/>
    <w:rsid w:val="009537AE"/>
    <w:rsid w:val="00967622"/>
    <w:rsid w:val="00972BDC"/>
    <w:rsid w:val="009748EC"/>
    <w:rsid w:val="00990314"/>
    <w:rsid w:val="00991E0D"/>
    <w:rsid w:val="00997559"/>
    <w:rsid w:val="009A55A3"/>
    <w:rsid w:val="009A6B0C"/>
    <w:rsid w:val="009B77B0"/>
    <w:rsid w:val="009C0043"/>
    <w:rsid w:val="00A01F3C"/>
    <w:rsid w:val="00A03384"/>
    <w:rsid w:val="00A125AC"/>
    <w:rsid w:val="00A16183"/>
    <w:rsid w:val="00A30271"/>
    <w:rsid w:val="00A36A09"/>
    <w:rsid w:val="00A42497"/>
    <w:rsid w:val="00A51573"/>
    <w:rsid w:val="00A52A6C"/>
    <w:rsid w:val="00A57AC2"/>
    <w:rsid w:val="00A869F0"/>
    <w:rsid w:val="00A878C9"/>
    <w:rsid w:val="00A90424"/>
    <w:rsid w:val="00A9224A"/>
    <w:rsid w:val="00AA044D"/>
    <w:rsid w:val="00AA2543"/>
    <w:rsid w:val="00AA3E91"/>
    <w:rsid w:val="00AA7C34"/>
    <w:rsid w:val="00AB0B41"/>
    <w:rsid w:val="00AB1B0C"/>
    <w:rsid w:val="00B06AB0"/>
    <w:rsid w:val="00B23A9A"/>
    <w:rsid w:val="00B406D4"/>
    <w:rsid w:val="00B4356F"/>
    <w:rsid w:val="00B51163"/>
    <w:rsid w:val="00B72565"/>
    <w:rsid w:val="00B80EC9"/>
    <w:rsid w:val="00BA2543"/>
    <w:rsid w:val="00BD4D96"/>
    <w:rsid w:val="00BE0BBD"/>
    <w:rsid w:val="00BE10D6"/>
    <w:rsid w:val="00BF7123"/>
    <w:rsid w:val="00C00114"/>
    <w:rsid w:val="00C11F0D"/>
    <w:rsid w:val="00C2062A"/>
    <w:rsid w:val="00C26E65"/>
    <w:rsid w:val="00C6105E"/>
    <w:rsid w:val="00C61757"/>
    <w:rsid w:val="00C63E80"/>
    <w:rsid w:val="00C84B80"/>
    <w:rsid w:val="00C954A0"/>
    <w:rsid w:val="00CA5C84"/>
    <w:rsid w:val="00CB0DBB"/>
    <w:rsid w:val="00CE2086"/>
    <w:rsid w:val="00CE57BF"/>
    <w:rsid w:val="00CF37D4"/>
    <w:rsid w:val="00D037E1"/>
    <w:rsid w:val="00D0475A"/>
    <w:rsid w:val="00D15EAA"/>
    <w:rsid w:val="00D32E22"/>
    <w:rsid w:val="00D50D72"/>
    <w:rsid w:val="00D64DC5"/>
    <w:rsid w:val="00D659F9"/>
    <w:rsid w:val="00D9274F"/>
    <w:rsid w:val="00DB06AE"/>
    <w:rsid w:val="00DB0B06"/>
    <w:rsid w:val="00DC20F2"/>
    <w:rsid w:val="00DC6FEE"/>
    <w:rsid w:val="00DD01D9"/>
    <w:rsid w:val="00DD5EC8"/>
    <w:rsid w:val="00DE35D8"/>
    <w:rsid w:val="00E0474B"/>
    <w:rsid w:val="00E074E2"/>
    <w:rsid w:val="00E12FC4"/>
    <w:rsid w:val="00E20E46"/>
    <w:rsid w:val="00E20E8A"/>
    <w:rsid w:val="00E3189F"/>
    <w:rsid w:val="00E5031C"/>
    <w:rsid w:val="00E623FF"/>
    <w:rsid w:val="00E8083C"/>
    <w:rsid w:val="00E9120B"/>
    <w:rsid w:val="00EA3203"/>
    <w:rsid w:val="00EC7FC9"/>
    <w:rsid w:val="00ED204C"/>
    <w:rsid w:val="00F0370B"/>
    <w:rsid w:val="00F30876"/>
    <w:rsid w:val="00F5410C"/>
    <w:rsid w:val="00F97C53"/>
    <w:rsid w:val="00FA07AF"/>
    <w:rsid w:val="00FC0AE1"/>
    <w:rsid w:val="00FC27AA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B41"/>
  </w:style>
  <w:style w:type="paragraph" w:styleId="Header">
    <w:name w:val="header"/>
    <w:basedOn w:val="Normal"/>
    <w:link w:val="HeaderChar"/>
    <w:uiPriority w:val="99"/>
    <w:unhideWhenUsed/>
    <w:rsid w:val="0097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72B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72BDC"/>
    <w:rPr>
      <w:sz w:val="18"/>
      <w:szCs w:val="18"/>
    </w:rPr>
  </w:style>
  <w:style w:type="paragraph" w:styleId="ListParagraph">
    <w:name w:val="List Paragraph"/>
    <w:basedOn w:val="Normal"/>
    <w:qFormat/>
    <w:rsid w:val="00C954A0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F3087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B41"/>
  </w:style>
  <w:style w:type="paragraph" w:styleId="Header">
    <w:name w:val="header"/>
    <w:basedOn w:val="Normal"/>
    <w:link w:val="HeaderChar"/>
    <w:uiPriority w:val="99"/>
    <w:unhideWhenUsed/>
    <w:rsid w:val="0097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72B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72BDC"/>
    <w:rPr>
      <w:sz w:val="18"/>
      <w:szCs w:val="18"/>
    </w:rPr>
  </w:style>
  <w:style w:type="paragraph" w:styleId="ListParagraph">
    <w:name w:val="List Paragraph"/>
    <w:basedOn w:val="Normal"/>
    <w:qFormat/>
    <w:rsid w:val="00C954A0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F3087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2319</Characters>
  <Application>Microsoft Macintosh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Ming Ling Liu</cp:lastModifiedBy>
  <cp:revision>2</cp:revision>
  <dcterms:created xsi:type="dcterms:W3CDTF">2017-12-28T03:00:00Z</dcterms:created>
  <dcterms:modified xsi:type="dcterms:W3CDTF">2017-12-28T03:00:00Z</dcterms:modified>
</cp:coreProperties>
</file>