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9B" w:rsidRPr="000771D1" w:rsidRDefault="0094729B" w:rsidP="000771D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0771D1">
        <w:rPr>
          <w:rFonts w:eastAsia="楷体" w:hint="eastAsia"/>
          <w:b/>
          <w:color w:val="000000" w:themeColor="text1"/>
          <w:sz w:val="28"/>
          <w:szCs w:val="28"/>
        </w:rPr>
        <w:t>第二讲</w:t>
      </w:r>
      <w:r w:rsidR="000771D1" w:rsidRPr="000771D1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0771D1" w:rsidRPr="000771D1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0771D1">
        <w:rPr>
          <w:rFonts w:eastAsia="楷体" w:hint="eastAsia"/>
          <w:b/>
          <w:color w:val="000000" w:themeColor="text1"/>
          <w:sz w:val="28"/>
          <w:szCs w:val="28"/>
        </w:rPr>
        <w:t>圣经中关于大麻风病的洁净礼仪</w:t>
      </w:r>
    </w:p>
    <w:p w:rsidR="000771D1" w:rsidRPr="000771D1" w:rsidRDefault="000771D1" w:rsidP="000771D1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0771D1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Pr="000771D1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0771D1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94729B" w:rsidRPr="000771D1" w:rsidRDefault="0094729B" w:rsidP="000771D1">
      <w:pPr>
        <w:rPr>
          <w:rFonts w:eastAsia="楷体" w:hint="eastAsia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经文：</w:t>
      </w:r>
      <w:r w:rsidR="000771D1">
        <w:rPr>
          <w:rFonts w:eastAsia="楷体" w:hint="eastAsia"/>
          <w:color w:val="000000" w:themeColor="text1"/>
        </w:rPr>
        <w:t>《</w:t>
      </w:r>
      <w:r w:rsidRPr="000771D1">
        <w:rPr>
          <w:rFonts w:eastAsia="楷体" w:hint="eastAsia"/>
          <w:color w:val="000000" w:themeColor="text1"/>
        </w:rPr>
        <w:t>利</w:t>
      </w:r>
      <w:r w:rsidR="000771D1">
        <w:rPr>
          <w:rFonts w:eastAsia="楷体" w:hint="eastAsia"/>
          <w:color w:val="000000" w:themeColor="text1"/>
        </w:rPr>
        <w:t>》</w:t>
      </w:r>
      <w:r w:rsidRPr="000771D1">
        <w:rPr>
          <w:rFonts w:eastAsia="楷体" w:hint="eastAsia"/>
          <w:color w:val="000000" w:themeColor="text1"/>
        </w:rPr>
        <w:t>14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 w:hint="eastAsia"/>
          <w:color w:val="000000" w:themeColor="text1"/>
        </w:rPr>
        <w:t>1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 w:hint="eastAsia"/>
          <w:color w:val="000000" w:themeColor="text1"/>
        </w:rPr>
        <w:t>32</w:t>
      </w:r>
      <w:r w:rsidR="000771D1">
        <w:rPr>
          <w:rFonts w:eastAsia="楷体" w:hint="eastAsia"/>
          <w:color w:val="000000" w:themeColor="text1"/>
        </w:rPr>
        <w:t>;</w:t>
      </w:r>
      <w:r w:rsidR="000771D1">
        <w:rPr>
          <w:rFonts w:eastAsia="楷体" w:hint="eastAsia"/>
          <w:color w:val="000000" w:themeColor="text1"/>
        </w:rPr>
        <w:t>《</w:t>
      </w:r>
      <w:r w:rsidRPr="000771D1">
        <w:rPr>
          <w:rFonts w:eastAsia="楷体" w:hint="eastAsia"/>
          <w:color w:val="000000" w:themeColor="text1"/>
        </w:rPr>
        <w:t>太</w:t>
      </w:r>
      <w:r w:rsidR="000771D1">
        <w:rPr>
          <w:rFonts w:eastAsia="楷体" w:hint="eastAsia"/>
          <w:color w:val="000000" w:themeColor="text1"/>
        </w:rPr>
        <w:t>》</w:t>
      </w:r>
      <w:r w:rsidRPr="000771D1">
        <w:rPr>
          <w:rFonts w:eastAsia="楷体"/>
          <w:color w:val="000000" w:themeColor="text1"/>
        </w:rPr>
        <w:t>8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2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4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一、程序：由祭司定为洁净与不洁净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把病人带到祭司前，由祭司查看，由祭司定为洁净与不洁净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祭司定为是否洁净，是按耶和华所定的细则查看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若定为不洁净，祭司要作如下处理：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要关锁病人第一个七天，再查看，若止住了，再关锁第二个七天，再查看，若没有发散，祭司就定为洁净，那人就要洗衣服。若洁净之后，又反复，就再给祭司查看，祭司就定他为不洁净。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大麻风病和其他皮肤传染性病，都要带到祭司前，由祭司查看，定为洁净与不洁净。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确定得了大麻风病的人，不用关锁，要独具营外。而他所有沾染过的物品，他居住过的房屋，祭司都要查看，处理。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大麻风病人若洁净了，也要带到祭司面前来，祭司要查看、判断、最后决定是否洁净，并要行当行之礼：第一周之礼，在营外</w:t>
      </w:r>
      <w:r w:rsidRPr="000771D1">
        <w:rPr>
          <w:rFonts w:eastAsia="楷体"/>
          <w:color w:val="000000" w:themeColor="text1"/>
        </w:rPr>
        <w:t>14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1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7</w:t>
      </w:r>
      <w:r w:rsidRPr="000771D1">
        <w:rPr>
          <w:rFonts w:eastAsia="楷体" w:hint="eastAsia"/>
          <w:color w:val="000000" w:themeColor="text1"/>
        </w:rPr>
        <w:t>；第二周之礼：在营内</w:t>
      </w:r>
      <w:r w:rsidRPr="000771D1">
        <w:rPr>
          <w:rFonts w:eastAsia="楷体"/>
          <w:color w:val="000000" w:themeColor="text1"/>
        </w:rPr>
        <w:t>14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8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20</w:t>
      </w:r>
      <w:r w:rsidRPr="000771D1">
        <w:rPr>
          <w:rFonts w:eastAsia="楷体" w:hint="eastAsia"/>
          <w:color w:val="000000" w:themeColor="text1"/>
        </w:rPr>
        <w:t>；对穷人特许：</w:t>
      </w:r>
      <w:r w:rsidRPr="000771D1">
        <w:rPr>
          <w:rFonts w:eastAsia="楷体"/>
          <w:color w:val="000000" w:themeColor="text1"/>
        </w:rPr>
        <w:t>14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21</w:t>
      </w:r>
      <w:r w:rsidRPr="000771D1">
        <w:rPr>
          <w:rFonts w:eastAsia="楷体" w:hint="eastAsia"/>
          <w:color w:val="000000" w:themeColor="text1"/>
        </w:rPr>
        <w:t>—</w:t>
      </w:r>
      <w:r w:rsidRPr="000771D1">
        <w:rPr>
          <w:rFonts w:eastAsia="楷体"/>
          <w:color w:val="000000" w:themeColor="text1"/>
        </w:rPr>
        <w:t>32</w:t>
      </w:r>
      <w:r w:rsidRPr="000771D1">
        <w:rPr>
          <w:rFonts w:eastAsia="楷体" w:hint="eastAsia"/>
          <w:color w:val="000000" w:themeColor="text1"/>
        </w:rPr>
        <w:t>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二、涵义：大麻风病是不洁净的，但是否这病就代表人的罪？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这病与人的罪有相似性，也有相关性：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这病使人蒙羞：米利暗得罪神，神使她得了大麻风，让她在营外被关锁七天（</w:t>
      </w:r>
      <w:r w:rsidR="000771D1">
        <w:rPr>
          <w:rFonts w:eastAsia="楷体" w:hint="eastAsia"/>
          <w:color w:val="000000" w:themeColor="text1"/>
        </w:rPr>
        <w:t>《</w:t>
      </w:r>
      <w:r w:rsidRPr="000771D1">
        <w:rPr>
          <w:rFonts w:eastAsia="楷体" w:hint="eastAsia"/>
          <w:color w:val="000000" w:themeColor="text1"/>
        </w:rPr>
        <w:t>民</w:t>
      </w:r>
      <w:r w:rsidR="000771D1">
        <w:rPr>
          <w:rFonts w:eastAsia="楷体" w:hint="eastAsia"/>
          <w:color w:val="000000" w:themeColor="text1"/>
        </w:rPr>
        <w:t>》</w:t>
      </w:r>
      <w:r w:rsidRPr="000771D1">
        <w:rPr>
          <w:rFonts w:eastAsia="楷体"/>
          <w:color w:val="000000" w:themeColor="text1"/>
        </w:rPr>
        <w:t>12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1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16</w:t>
      </w:r>
      <w:r w:rsidRPr="000771D1">
        <w:rPr>
          <w:rFonts w:eastAsia="楷体" w:hint="eastAsia"/>
          <w:color w:val="000000" w:themeColor="text1"/>
        </w:rPr>
        <w:t>）。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这病使人蒙羞：亚兰王的元帅，心高气傲的乃曼患了大麻风（</w:t>
      </w:r>
      <w:r w:rsidR="000771D1">
        <w:rPr>
          <w:rFonts w:eastAsia="楷体" w:hint="eastAsia"/>
          <w:color w:val="000000" w:themeColor="text1"/>
        </w:rPr>
        <w:t>《</w:t>
      </w:r>
      <w:r w:rsidRPr="000771D1">
        <w:rPr>
          <w:rFonts w:eastAsia="楷体" w:hint="eastAsia"/>
          <w:color w:val="000000" w:themeColor="text1"/>
        </w:rPr>
        <w:t>王下</w:t>
      </w:r>
      <w:r w:rsidR="000771D1">
        <w:rPr>
          <w:rFonts w:eastAsia="楷体" w:hint="eastAsia"/>
          <w:color w:val="000000" w:themeColor="text1"/>
        </w:rPr>
        <w:t>》</w:t>
      </w:r>
      <w:r w:rsidRPr="000771D1">
        <w:rPr>
          <w:rFonts w:eastAsia="楷体"/>
          <w:color w:val="000000" w:themeColor="text1"/>
        </w:rPr>
        <w:t>5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1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19</w:t>
      </w:r>
      <w:r w:rsidRPr="000771D1">
        <w:rPr>
          <w:rFonts w:eastAsia="楷体" w:hint="eastAsia"/>
          <w:color w:val="000000" w:themeColor="text1"/>
        </w:rPr>
        <w:t>）。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这病使人蒙羞：心高气傲的乌西雅王，干犯耶和华，因此得了大麻风（</w:t>
      </w:r>
      <w:r w:rsidR="000771D1">
        <w:rPr>
          <w:rFonts w:eastAsia="楷体" w:hint="eastAsia"/>
          <w:color w:val="000000" w:themeColor="text1"/>
        </w:rPr>
        <w:t>《</w:t>
      </w:r>
      <w:r w:rsidRPr="000771D1">
        <w:rPr>
          <w:rFonts w:eastAsia="楷体" w:hint="eastAsia"/>
          <w:color w:val="000000" w:themeColor="text1"/>
        </w:rPr>
        <w:t>代下</w:t>
      </w:r>
      <w:r w:rsidR="000771D1">
        <w:rPr>
          <w:rFonts w:eastAsia="楷体" w:hint="eastAsia"/>
          <w:color w:val="000000" w:themeColor="text1"/>
        </w:rPr>
        <w:t>》</w:t>
      </w:r>
      <w:r w:rsidRPr="000771D1">
        <w:rPr>
          <w:rFonts w:eastAsia="楷体"/>
          <w:color w:val="000000" w:themeColor="text1"/>
        </w:rPr>
        <w:t>26</w:t>
      </w:r>
      <w:r w:rsidR="000771D1">
        <w:rPr>
          <w:rFonts w:eastAsia="楷体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16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20</w:t>
      </w:r>
      <w:r w:rsidRPr="000771D1">
        <w:rPr>
          <w:rFonts w:eastAsia="楷体" w:hint="eastAsia"/>
          <w:color w:val="000000" w:themeColor="text1"/>
        </w:rPr>
        <w:t>）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但大麻风病并不等同于人的罪：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因为有人是被传染而得的，正如艾滋病与人的性犯罪有关，但不是每一个艾滋病人都有这项罪，有些因血液污染而得病者，有些孩子，都是被传染而得的。因此，不能笼统地把病和罪全部混为一谈。事实上，耶稣在医治病人时，已经很清楚地告诉我们，有些病与这人的罪有关，有些病与这人的罪无关。约伯就是个例子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三、警醒：混淆病与罪的概念，是罪的诡诈伎俩之一：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看哪，神的羔羊，除去世人罪孽的。（耶稣来的目的是处理罪，解决罪，而不是以医病为目的。）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lastRenderedPageBreak/>
        <w:t>因祂受的鞭伤我们得医治。（耶稣上十字架，才彻底解决了罪与苦难的问题，因此，耶稣的医治包含三个层次：神迹医治，以见证祂是神的儿子；医药医治，有病的才需要医生；接走的医治，在天父的家中，再没有疾病。）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耶稣怜悯病人，祂医治病人，而不是责罚病人。耶稣怜悯罪人，祂拯救罪人，要罪人悔改。</w:t>
      </w:r>
    </w:p>
    <w:p w:rsidR="0094729B" w:rsidRPr="000771D1" w:rsidRDefault="0094729B" w:rsidP="000771D1">
      <w:pPr>
        <w:rPr>
          <w:rFonts w:eastAsia="楷体"/>
          <w:color w:val="000000" w:themeColor="text1"/>
        </w:rPr>
      </w:pPr>
    </w:p>
    <w:p w:rsidR="0094729B" w:rsidRPr="000771D1" w:rsidRDefault="0094729B" w:rsidP="000771D1">
      <w:pPr>
        <w:rPr>
          <w:rFonts w:eastAsia="楷体" w:hint="eastAsia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四、新约的大祭司：耶稣医治麻风病人（</w:t>
      </w:r>
      <w:r w:rsidR="000771D1">
        <w:rPr>
          <w:rFonts w:eastAsia="楷体" w:hint="eastAsia"/>
          <w:color w:val="000000" w:themeColor="text1"/>
        </w:rPr>
        <w:t>《</w:t>
      </w:r>
      <w:r w:rsidRPr="000771D1">
        <w:rPr>
          <w:rFonts w:eastAsia="楷体" w:hint="eastAsia"/>
          <w:color w:val="000000" w:themeColor="text1"/>
        </w:rPr>
        <w:t>太</w:t>
      </w:r>
      <w:r w:rsidR="000771D1">
        <w:rPr>
          <w:rFonts w:eastAsia="楷体" w:hint="eastAsia"/>
          <w:color w:val="000000" w:themeColor="text1"/>
        </w:rPr>
        <w:t>》</w:t>
      </w:r>
      <w:r w:rsidRPr="000771D1">
        <w:rPr>
          <w:rFonts w:eastAsia="楷体"/>
          <w:color w:val="000000" w:themeColor="text1"/>
        </w:rPr>
        <w:t>8</w:t>
      </w:r>
      <w:r w:rsidR="000771D1">
        <w:rPr>
          <w:rFonts w:eastAsia="楷体" w:hint="eastAsia"/>
          <w:color w:val="000000" w:themeColor="text1"/>
        </w:rPr>
        <w:t>:</w:t>
      </w:r>
      <w:r w:rsidRPr="000771D1">
        <w:rPr>
          <w:rFonts w:eastAsia="楷体"/>
          <w:color w:val="000000" w:themeColor="text1"/>
        </w:rPr>
        <w:t>2</w:t>
      </w:r>
      <w:r w:rsidR="000771D1">
        <w:rPr>
          <w:rFonts w:eastAsia="楷体" w:hint="eastAsia"/>
          <w:color w:val="000000" w:themeColor="text1"/>
        </w:rPr>
        <w:t>-</w:t>
      </w:r>
      <w:r w:rsidRPr="000771D1">
        <w:rPr>
          <w:rFonts w:eastAsia="楷体"/>
          <w:color w:val="000000" w:themeColor="text1"/>
        </w:rPr>
        <w:t>4</w:t>
      </w:r>
      <w:r w:rsidRPr="000771D1">
        <w:rPr>
          <w:rFonts w:eastAsia="楷体" w:hint="eastAsia"/>
          <w:color w:val="000000" w:themeColor="text1"/>
        </w:rPr>
        <w:t>）</w:t>
      </w:r>
    </w:p>
    <w:p w:rsidR="0094729B" w:rsidRPr="000771D1" w:rsidRDefault="0094729B" w:rsidP="000771D1">
      <w:pPr>
        <w:rPr>
          <w:rFonts w:eastAsia="楷体" w:hint="eastAsia"/>
          <w:color w:val="000000" w:themeColor="text1"/>
        </w:rPr>
      </w:pPr>
    </w:p>
    <w:p w:rsidR="0094729B" w:rsidRPr="007718C3" w:rsidRDefault="0094729B" w:rsidP="007718C3">
      <w:pPr>
        <w:pStyle w:val="a7"/>
        <w:numPr>
          <w:ilvl w:val="0"/>
          <w:numId w:val="2"/>
        </w:numPr>
        <w:rPr>
          <w:rFonts w:eastAsia="楷体" w:hint="eastAsia"/>
          <w:color w:val="000000" w:themeColor="text1"/>
        </w:rPr>
      </w:pPr>
      <w:r w:rsidRPr="007718C3">
        <w:rPr>
          <w:rFonts w:eastAsia="楷体" w:hint="eastAsia"/>
          <w:color w:val="000000" w:themeColor="text1"/>
        </w:rPr>
        <w:t>洁净是基于信心的恳求：主若肯，必能叫我洁净了。</w:t>
      </w:r>
    </w:p>
    <w:p w:rsidR="0094729B" w:rsidRPr="007718C3" w:rsidRDefault="0094729B" w:rsidP="007718C3">
      <w:pPr>
        <w:pStyle w:val="a7"/>
        <w:numPr>
          <w:ilvl w:val="0"/>
          <w:numId w:val="2"/>
        </w:numPr>
        <w:rPr>
          <w:rFonts w:eastAsia="楷体" w:hint="eastAsia"/>
          <w:color w:val="000000" w:themeColor="text1"/>
        </w:rPr>
      </w:pPr>
      <w:r w:rsidRPr="007718C3">
        <w:rPr>
          <w:rFonts w:eastAsia="楷体" w:hint="eastAsia"/>
          <w:color w:val="000000" w:themeColor="text1"/>
        </w:rPr>
        <w:t>洁净出于主耶稣的心愿：我肯，你洁净了吧。</w:t>
      </w:r>
    </w:p>
    <w:p w:rsidR="0094729B" w:rsidRPr="007718C3" w:rsidRDefault="0094729B" w:rsidP="007718C3">
      <w:pPr>
        <w:pStyle w:val="a7"/>
        <w:numPr>
          <w:ilvl w:val="0"/>
          <w:numId w:val="2"/>
        </w:numPr>
        <w:rPr>
          <w:rFonts w:eastAsia="楷体" w:hint="eastAsia"/>
          <w:color w:val="000000" w:themeColor="text1"/>
        </w:rPr>
      </w:pPr>
      <w:r w:rsidRPr="007718C3">
        <w:rPr>
          <w:rFonts w:eastAsia="楷体" w:hint="eastAsia"/>
          <w:color w:val="000000" w:themeColor="text1"/>
        </w:rPr>
        <w:t>洁净之后，仍然需要给祭司查看：你切不可告诉人，只要去把身体给祭司查看。（在进入公众之前，这人务必由神所设立的祭司查看是否洁净。主耶稣是最大的祭司，祂洁净了的人，祂却吩咐要先去给祭司查看，由此可见，对于会影响公众的麻风病人，即使已经被主洁净了，也务必经由祭司查看，验证，公告。</w:t>
      </w:r>
      <w:r w:rsidR="00543973">
        <w:rPr>
          <w:rFonts w:eastAsia="楷体" w:hint="eastAsia"/>
          <w:color w:val="000000" w:themeColor="text1"/>
        </w:rPr>
        <w:t>）</w:t>
      </w:r>
      <w:bookmarkStart w:id="0" w:name="_GoBack"/>
      <w:bookmarkEnd w:id="0"/>
    </w:p>
    <w:p w:rsidR="0094729B" w:rsidRPr="007718C3" w:rsidRDefault="0094729B" w:rsidP="007718C3">
      <w:pPr>
        <w:pStyle w:val="a7"/>
        <w:numPr>
          <w:ilvl w:val="0"/>
          <w:numId w:val="2"/>
        </w:numPr>
        <w:rPr>
          <w:rFonts w:eastAsia="楷体" w:hint="eastAsia"/>
          <w:color w:val="000000" w:themeColor="text1"/>
        </w:rPr>
      </w:pPr>
      <w:r w:rsidRPr="007718C3">
        <w:rPr>
          <w:rFonts w:eastAsia="楷体" w:hint="eastAsia"/>
          <w:color w:val="000000" w:themeColor="text1"/>
        </w:rPr>
        <w:t>在进入公众之前的几个步骤：到耶稣面前求，得到耶稣的洁净，给祭司查看，献上摩西吩咐的礼物，对众人作证据。</w:t>
      </w:r>
    </w:p>
    <w:p w:rsidR="0094729B" w:rsidRPr="007718C3" w:rsidRDefault="0094729B" w:rsidP="007718C3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7718C3">
        <w:rPr>
          <w:rFonts w:eastAsia="楷体" w:hint="eastAsia"/>
          <w:color w:val="000000" w:themeColor="text1"/>
        </w:rPr>
        <w:t>此一程序启示了很具体的圣经洁净原则。耶稣医治过许多不同的病人，许多病人只要医治了就好了，不需要经过祭司查看，确认；但麻风病人，即使被主洁净了，也需要经过祭司查看的程序和过程，因为此病会造成了对公众的影响，此病的洁净就不能仅仅是私下的个人经历，还必须经由公信度可靠的权柄性验证，必须对公众有明确的交待。</w:t>
      </w:r>
    </w:p>
    <w:p w:rsidR="0094729B" w:rsidRPr="000771D1" w:rsidRDefault="0094729B" w:rsidP="000771D1">
      <w:pPr>
        <w:rPr>
          <w:rFonts w:eastAsia="楷体" w:hint="eastAsia"/>
          <w:color w:val="000000" w:themeColor="text1"/>
        </w:rPr>
      </w:pPr>
    </w:p>
    <w:p w:rsidR="0094729B" w:rsidRPr="000771D1" w:rsidRDefault="0094729B" w:rsidP="000771D1">
      <w:pPr>
        <w:rPr>
          <w:rFonts w:eastAsia="楷体" w:hint="eastAsia"/>
          <w:color w:val="000000" w:themeColor="text1"/>
        </w:rPr>
      </w:pPr>
      <w:r w:rsidRPr="000771D1">
        <w:rPr>
          <w:rFonts w:eastAsia="楷体" w:hint="eastAsia"/>
          <w:color w:val="000000" w:themeColor="text1"/>
        </w:rPr>
        <w:t>五、请分享一下你对今天所学内容的理解和领受。</w:t>
      </w:r>
    </w:p>
    <w:p w:rsidR="00CD3063" w:rsidRPr="000771D1" w:rsidRDefault="00CD3063" w:rsidP="000771D1">
      <w:pPr>
        <w:rPr>
          <w:rFonts w:eastAsia="楷体"/>
          <w:color w:val="000000" w:themeColor="text1"/>
        </w:rPr>
      </w:pPr>
    </w:p>
    <w:sectPr w:rsidR="00CD3063" w:rsidRPr="0007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00" w:rsidRDefault="00860800" w:rsidP="0094729B">
      <w:r>
        <w:separator/>
      </w:r>
    </w:p>
  </w:endnote>
  <w:endnote w:type="continuationSeparator" w:id="0">
    <w:p w:rsidR="00860800" w:rsidRDefault="00860800" w:rsidP="009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00" w:rsidRDefault="00860800" w:rsidP="0094729B">
      <w:r>
        <w:separator/>
      </w:r>
    </w:p>
  </w:footnote>
  <w:footnote w:type="continuationSeparator" w:id="0">
    <w:p w:rsidR="00860800" w:rsidRDefault="00860800" w:rsidP="0094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AE5"/>
    <w:multiLevelType w:val="hybridMultilevel"/>
    <w:tmpl w:val="3006C694"/>
    <w:lvl w:ilvl="0" w:tplc="73A8985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2EE">
      <w:start w:val="2"/>
      <w:numFmt w:val="japaneseCounting"/>
      <w:lvlText w:val="%2、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C79A4"/>
    <w:multiLevelType w:val="hybridMultilevel"/>
    <w:tmpl w:val="B0F4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2"/>
    <w:rsid w:val="00053671"/>
    <w:rsid w:val="000771D1"/>
    <w:rsid w:val="001E3742"/>
    <w:rsid w:val="00543973"/>
    <w:rsid w:val="007718C3"/>
    <w:rsid w:val="00860800"/>
    <w:rsid w:val="0094729B"/>
    <w:rsid w:val="00C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19801-9E91-460C-A97D-99C0728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9B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9B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94729B"/>
  </w:style>
  <w:style w:type="paragraph" w:styleId="a5">
    <w:name w:val="footer"/>
    <w:basedOn w:val="a"/>
    <w:link w:val="a6"/>
    <w:uiPriority w:val="99"/>
    <w:unhideWhenUsed/>
    <w:rsid w:val="0094729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94729B"/>
  </w:style>
  <w:style w:type="paragraph" w:styleId="a7">
    <w:name w:val="List Paragraph"/>
    <w:basedOn w:val="a"/>
    <w:uiPriority w:val="34"/>
    <w:qFormat/>
    <w:rsid w:val="0077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cp:lastPrinted>2019-02-06T18:11:00Z</cp:lastPrinted>
  <dcterms:created xsi:type="dcterms:W3CDTF">2019-02-06T17:59:00Z</dcterms:created>
  <dcterms:modified xsi:type="dcterms:W3CDTF">2019-02-06T18:51:00Z</dcterms:modified>
</cp:coreProperties>
</file>