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B" w:rsidRPr="008B3756" w:rsidRDefault="000D7DDB" w:rsidP="008B3756">
      <w:pPr>
        <w:adjustRightInd w:val="0"/>
        <w:snapToGrid w:val="0"/>
        <w:spacing w:after="120"/>
        <w:jc w:val="center"/>
        <w:rPr>
          <w:rFonts w:eastAsia="楷体"/>
          <w:b/>
          <w:color w:val="000000" w:themeColor="text1"/>
        </w:rPr>
      </w:pPr>
      <w:r w:rsidRPr="008B3756">
        <w:rPr>
          <w:rFonts w:eastAsia="楷体" w:hint="eastAsia"/>
          <w:b/>
          <w:color w:val="000000" w:themeColor="text1"/>
        </w:rPr>
        <w:t>第一讲</w:t>
      </w:r>
      <w:r w:rsidR="008B3756">
        <w:rPr>
          <w:rFonts w:eastAsia="楷体" w:hint="eastAsia"/>
          <w:b/>
          <w:color w:val="000000" w:themeColor="text1"/>
        </w:rPr>
        <w:t xml:space="preserve"> </w:t>
      </w:r>
      <w:r w:rsidRPr="008B3756">
        <w:rPr>
          <w:rFonts w:eastAsia="楷体" w:hint="eastAsia"/>
          <w:b/>
          <w:color w:val="000000" w:themeColor="text1"/>
        </w:rPr>
        <w:t>认识起初，活出敬虔—神说、神做、神看</w:t>
      </w:r>
    </w:p>
    <w:p w:rsidR="00943911" w:rsidRPr="008B3756" w:rsidRDefault="00943911" w:rsidP="008B3756">
      <w:pPr>
        <w:adjustRightInd w:val="0"/>
        <w:snapToGrid w:val="0"/>
        <w:spacing w:after="120"/>
        <w:jc w:val="center"/>
        <w:rPr>
          <w:rFonts w:eastAsia="楷体"/>
          <w:b/>
          <w:color w:val="000000" w:themeColor="text1"/>
        </w:rPr>
      </w:pPr>
      <w:r w:rsidRPr="008B3756">
        <w:rPr>
          <w:rFonts w:eastAsia="楷体" w:hint="eastAsia"/>
          <w:b/>
          <w:color w:val="000000" w:themeColor="text1"/>
        </w:rPr>
        <w:t>宁</w:t>
      </w:r>
      <w:r w:rsidR="008B3756">
        <w:rPr>
          <w:rFonts w:eastAsia="楷体" w:hint="eastAsia"/>
          <w:b/>
          <w:color w:val="000000" w:themeColor="text1"/>
        </w:rPr>
        <w:t xml:space="preserve">  </w:t>
      </w:r>
      <w:r w:rsidRPr="008B3756">
        <w:rPr>
          <w:rFonts w:eastAsia="楷体" w:hint="eastAsia"/>
          <w:b/>
          <w:color w:val="000000" w:themeColor="text1"/>
        </w:rPr>
        <w:t>子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经文：</w:t>
      </w:r>
      <w:r w:rsidR="008B3756">
        <w:rPr>
          <w:rFonts w:eastAsia="楷体" w:hint="eastAsia"/>
          <w:color w:val="000000" w:themeColor="text1"/>
        </w:rPr>
        <w:t>《</w:t>
      </w:r>
      <w:r w:rsidRPr="008B3756">
        <w:rPr>
          <w:rFonts w:eastAsia="楷体" w:hint="eastAsia"/>
          <w:color w:val="000000" w:themeColor="text1"/>
        </w:rPr>
        <w:t>创世记</w:t>
      </w:r>
      <w:r w:rsidR="008B3756">
        <w:rPr>
          <w:rFonts w:eastAsia="楷体" w:hint="eastAsia"/>
          <w:color w:val="000000" w:themeColor="text1"/>
        </w:rPr>
        <w:t>》</w:t>
      </w:r>
      <w:r w:rsidRPr="008B3756">
        <w:rPr>
          <w:rFonts w:eastAsia="楷体"/>
          <w:color w:val="000000" w:themeColor="text1"/>
        </w:rPr>
        <w:t>1</w:t>
      </w:r>
      <w:r w:rsidRPr="008B3756">
        <w:rPr>
          <w:rFonts w:eastAsia="楷体" w:hint="eastAsia"/>
          <w:color w:val="000000" w:themeColor="text1"/>
        </w:rPr>
        <w:t>章</w:t>
      </w:r>
      <w:r w:rsidR="008B3756">
        <w:rPr>
          <w:rFonts w:eastAsia="楷体" w:hint="eastAsia"/>
          <w:color w:val="000000" w:themeColor="text1"/>
        </w:rPr>
        <w:t>,</w:t>
      </w:r>
      <w:r w:rsidR="008B3756">
        <w:rPr>
          <w:rFonts w:eastAsia="楷体"/>
          <w:color w:val="000000" w:themeColor="text1"/>
        </w:rPr>
        <w:t xml:space="preserve"> </w:t>
      </w:r>
      <w:r w:rsidRPr="008B3756">
        <w:rPr>
          <w:rFonts w:eastAsia="楷体"/>
          <w:color w:val="000000" w:themeColor="text1"/>
        </w:rPr>
        <w:t>2:1-3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导语：</w:t>
      </w:r>
    </w:p>
    <w:p w:rsidR="000D7DDB" w:rsidRPr="008B3756" w:rsidRDefault="008B3756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0D7DDB" w:rsidRPr="008B3756">
        <w:rPr>
          <w:rFonts w:eastAsia="楷体" w:hint="eastAsia"/>
          <w:color w:val="000000" w:themeColor="text1"/>
        </w:rPr>
        <w:t>创世记</w:t>
      </w:r>
      <w:r>
        <w:rPr>
          <w:rFonts w:eastAsia="楷体" w:hint="eastAsia"/>
          <w:color w:val="000000" w:themeColor="text1"/>
        </w:rPr>
        <w:t>》</w:t>
      </w:r>
      <w:r w:rsidR="000D7DDB" w:rsidRPr="008B3756">
        <w:rPr>
          <w:rFonts w:eastAsia="楷体" w:hint="eastAsia"/>
          <w:color w:val="000000" w:themeColor="text1"/>
        </w:rPr>
        <w:t>是卷论起初的书，从这本卷中，我们看到万事万物的起头：时间的关系、空间的关系、种类的关系、功用的关系。万事万物都在关系中被造，也在关系中存留。因此，人生的意义，宇宙的法则，科学的思想，艺术的起源，我们都可以从</w:t>
      </w:r>
      <w:r>
        <w:rPr>
          <w:rFonts w:eastAsia="楷体" w:hint="eastAsia"/>
          <w:color w:val="000000" w:themeColor="text1"/>
        </w:rPr>
        <w:t>《</w:t>
      </w:r>
      <w:r w:rsidR="000D7DDB" w:rsidRPr="008B3756">
        <w:rPr>
          <w:rFonts w:eastAsia="楷体" w:hint="eastAsia"/>
          <w:color w:val="000000" w:themeColor="text1"/>
        </w:rPr>
        <w:t>创世记</w:t>
      </w:r>
      <w:r>
        <w:rPr>
          <w:rFonts w:eastAsia="楷体" w:hint="eastAsia"/>
          <w:color w:val="000000" w:themeColor="text1"/>
        </w:rPr>
        <w:t>》</w:t>
      </w:r>
      <w:r w:rsidR="000D7DDB" w:rsidRPr="008B3756">
        <w:rPr>
          <w:rFonts w:eastAsia="楷体" w:hint="eastAsia"/>
          <w:color w:val="000000" w:themeColor="text1"/>
        </w:rPr>
        <w:t>第一二章中接受启蒙。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我们来读</w:t>
      </w:r>
      <w:r w:rsidR="008B3756">
        <w:rPr>
          <w:rFonts w:eastAsia="楷体" w:hint="eastAsia"/>
          <w:color w:val="000000" w:themeColor="text1"/>
        </w:rPr>
        <w:t>《</w:t>
      </w:r>
      <w:r w:rsidRPr="008B3756">
        <w:rPr>
          <w:rFonts w:eastAsia="楷体" w:hint="eastAsia"/>
          <w:color w:val="000000" w:themeColor="text1"/>
        </w:rPr>
        <w:t>创世记</w:t>
      </w:r>
      <w:r w:rsidR="008B3756">
        <w:rPr>
          <w:rFonts w:eastAsia="楷体" w:hint="eastAsia"/>
          <w:color w:val="000000" w:themeColor="text1"/>
        </w:rPr>
        <w:t>》</w:t>
      </w:r>
      <w:r w:rsidRPr="008B3756">
        <w:rPr>
          <w:rFonts w:eastAsia="楷体" w:hint="eastAsia"/>
          <w:color w:val="000000" w:themeColor="text1"/>
        </w:rPr>
        <w:t>第一章和第二章一到三节。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创世的记录充满了大气度，大格局，充满了大美：好像交响乐，有张有驰，有静有动，时间的流动，空间的舒展，虚实有依，进退有序，充满了从容的节奏，和谐的秩序，缜密的结构，不但如此，创世的记录还充满了由衷的喜悦，这喜悦从创世的第一日就有了：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/>
          <w:color w:val="000000" w:themeColor="text1"/>
        </w:rPr>
        <w:t>神说：</w:t>
      </w:r>
      <w:r w:rsidRPr="008B3756">
        <w:rPr>
          <w:rFonts w:eastAsia="楷体" w:hint="eastAsia"/>
          <w:color w:val="000000" w:themeColor="text1"/>
        </w:rPr>
        <w:t xml:space="preserve"> </w:t>
      </w:r>
      <w:r w:rsidRPr="008B3756">
        <w:rPr>
          <w:rFonts w:eastAsia="楷体" w:hint="eastAsia"/>
          <w:color w:val="000000" w:themeColor="text1"/>
        </w:rPr>
        <w:t>“</w:t>
      </w:r>
      <w:r w:rsidRPr="008B3756">
        <w:rPr>
          <w:rFonts w:eastAsia="楷体"/>
          <w:color w:val="000000" w:themeColor="text1"/>
        </w:rPr>
        <w:t>要有光</w:t>
      </w:r>
      <w:r w:rsidRPr="008B3756">
        <w:rPr>
          <w:rFonts w:eastAsia="楷体"/>
          <w:color w:val="000000" w:themeColor="text1"/>
        </w:rPr>
        <w:t>”</w:t>
      </w:r>
      <w:r w:rsidRPr="008B3756">
        <w:rPr>
          <w:rFonts w:eastAsia="楷体"/>
          <w:color w:val="000000" w:themeColor="text1"/>
        </w:rPr>
        <w:t>；就有了光。神看光是好的，就把光暗分开了。神称光为</w:t>
      </w:r>
      <w:r w:rsidRPr="008B3756">
        <w:rPr>
          <w:rFonts w:eastAsia="楷体"/>
          <w:color w:val="000000" w:themeColor="text1"/>
        </w:rPr>
        <w:t>“</w:t>
      </w:r>
      <w:r w:rsidRPr="008B3756">
        <w:rPr>
          <w:rFonts w:eastAsia="楷体"/>
          <w:color w:val="000000" w:themeColor="text1"/>
        </w:rPr>
        <w:t>昼</w:t>
      </w:r>
      <w:r w:rsidRPr="008B3756">
        <w:rPr>
          <w:rFonts w:eastAsia="楷体"/>
          <w:color w:val="000000" w:themeColor="text1"/>
        </w:rPr>
        <w:t>”</w:t>
      </w:r>
      <w:r w:rsidRPr="008B3756">
        <w:rPr>
          <w:rFonts w:eastAsia="楷体"/>
          <w:color w:val="000000" w:themeColor="text1"/>
        </w:rPr>
        <w:t>，称暗为</w:t>
      </w:r>
      <w:r w:rsidRPr="008B3756">
        <w:rPr>
          <w:rFonts w:eastAsia="楷体"/>
          <w:color w:val="000000" w:themeColor="text1"/>
        </w:rPr>
        <w:t>“</w:t>
      </w:r>
      <w:r w:rsidRPr="008B3756">
        <w:rPr>
          <w:rFonts w:eastAsia="楷体"/>
          <w:color w:val="000000" w:themeColor="text1"/>
        </w:rPr>
        <w:t>夜</w:t>
      </w:r>
      <w:r w:rsidRPr="008B3756">
        <w:rPr>
          <w:rFonts w:eastAsia="楷体"/>
          <w:color w:val="000000" w:themeColor="text1"/>
        </w:rPr>
        <w:t>”</w:t>
      </w:r>
      <w:r w:rsidRPr="008B3756">
        <w:rPr>
          <w:rFonts w:eastAsia="楷体"/>
          <w:color w:val="000000" w:themeColor="text1"/>
        </w:rPr>
        <w:t>。有晚上，有早晨，这是头一日。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宇宙万物的起头，是在神的心意中开始的，是在神的吩咐中开始的，是在神的作为中开始的，而这一切的开始充满了光，充满了美，充满了意义，充满了创作的喜悦。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神透过创世的记录，向我们启示了什么？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一、“起初”由神开始</w:t>
      </w:r>
    </w:p>
    <w:p w:rsidR="000D7DDB" w:rsidRPr="008B3756" w:rsidRDefault="000D7DDB" w:rsidP="008B3756">
      <w:pPr>
        <w:pStyle w:val="a7"/>
        <w:numPr>
          <w:ilvl w:val="0"/>
          <w:numId w:val="2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神说：（神说要有，就有了）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起初，是在神的话中开始的：神说“要有</w:t>
      </w:r>
      <w:r w:rsidRPr="008B3756">
        <w:rPr>
          <w:rFonts w:eastAsia="楷体"/>
          <w:color w:val="000000" w:themeColor="text1"/>
        </w:rPr>
        <w:t>……</w:t>
      </w:r>
      <w:r w:rsidRPr="008B3756">
        <w:rPr>
          <w:rFonts w:eastAsia="楷体" w:hint="eastAsia"/>
          <w:color w:val="000000" w:themeColor="text1"/>
        </w:rPr>
        <w:t>，就有了</w:t>
      </w:r>
      <w:r w:rsidRPr="008B3756">
        <w:rPr>
          <w:rFonts w:eastAsia="楷体"/>
          <w:color w:val="000000" w:themeColor="text1"/>
        </w:rPr>
        <w:t>……</w:t>
      </w:r>
      <w:r w:rsidRPr="008B3756">
        <w:rPr>
          <w:rFonts w:eastAsia="楷体" w:hint="eastAsia"/>
          <w:color w:val="000000" w:themeColor="text1"/>
        </w:rPr>
        <w:t>”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起初，只有神的声音，没有人的声音。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起初，只有神的判断，没有人的判断：神看着是好的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起初，只有神的作为，没有人的作为：事情就这样成了。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在神说之前，没有；在神说之后，就有了。因此，神说“要有”，才有。</w:t>
      </w:r>
    </w:p>
    <w:p w:rsidR="000D7DDB" w:rsidRPr="008B3756" w:rsidRDefault="000D7DDB" w:rsidP="008B3756">
      <w:pPr>
        <w:pStyle w:val="a7"/>
        <w:numPr>
          <w:ilvl w:val="0"/>
          <w:numId w:val="2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神做：（事情就这么成了）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分别：神就把光暗、天地、海陆、植物的种类、昼夜、动物的种类、人并男女性别分开了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创造：神就造出空气、造出有各种有生命的活物、造人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命定：事情就这么成了</w:t>
      </w:r>
    </w:p>
    <w:p w:rsidR="000D7DDB" w:rsidRPr="008B3756" w:rsidRDefault="000D7DDB" w:rsidP="008B3756">
      <w:pPr>
        <w:pStyle w:val="a7"/>
        <w:numPr>
          <w:ilvl w:val="0"/>
          <w:numId w:val="2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神看：（神看着是好的）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lastRenderedPageBreak/>
        <w:t>神看光是好的（</w:t>
      </w:r>
      <w:r w:rsidRPr="008B3756">
        <w:rPr>
          <w:rFonts w:eastAsia="楷体"/>
          <w:color w:val="000000" w:themeColor="text1"/>
        </w:rPr>
        <w:t>1</w:t>
      </w:r>
      <w:r w:rsidR="008B3756">
        <w:rPr>
          <w:rFonts w:eastAsia="楷体" w:hint="eastAsia"/>
          <w:color w:val="000000" w:themeColor="text1"/>
        </w:rPr>
        <w:t>:</w:t>
      </w:r>
      <w:r w:rsidRPr="008B3756">
        <w:rPr>
          <w:rFonts w:eastAsia="楷体"/>
          <w:color w:val="000000" w:themeColor="text1"/>
        </w:rPr>
        <w:t>4</w:t>
      </w:r>
      <w:r w:rsidRPr="008B3756">
        <w:rPr>
          <w:rFonts w:eastAsia="楷体" w:hint="eastAsia"/>
          <w:color w:val="000000" w:themeColor="text1"/>
        </w:rPr>
        <w:t>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神看地和海是好的（</w:t>
      </w:r>
      <w:r w:rsidRPr="008B3756">
        <w:rPr>
          <w:rFonts w:eastAsia="楷体"/>
          <w:color w:val="000000" w:themeColor="text1"/>
        </w:rPr>
        <w:t>1</w:t>
      </w:r>
      <w:r w:rsidR="008B3756">
        <w:rPr>
          <w:rFonts w:eastAsia="楷体" w:hint="eastAsia"/>
          <w:color w:val="000000" w:themeColor="text1"/>
        </w:rPr>
        <w:t>:</w:t>
      </w:r>
      <w:r w:rsidRPr="008B3756">
        <w:rPr>
          <w:rFonts w:eastAsia="楷体"/>
          <w:color w:val="000000" w:themeColor="text1"/>
        </w:rPr>
        <w:t>10</w:t>
      </w:r>
      <w:r w:rsidRPr="008B3756">
        <w:rPr>
          <w:rFonts w:eastAsia="楷体" w:hint="eastAsia"/>
          <w:color w:val="000000" w:themeColor="text1"/>
        </w:rPr>
        <w:t>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神看水中、空中的活物，各从其类是好的（</w:t>
      </w:r>
      <w:r w:rsidRPr="008B3756">
        <w:rPr>
          <w:rFonts w:eastAsia="楷体"/>
          <w:color w:val="000000" w:themeColor="text1"/>
        </w:rPr>
        <w:t>1</w:t>
      </w:r>
      <w:r w:rsidR="008B3756">
        <w:rPr>
          <w:rFonts w:eastAsia="楷体" w:hint="eastAsia"/>
          <w:color w:val="000000" w:themeColor="text1"/>
        </w:rPr>
        <w:t>:</w:t>
      </w:r>
      <w:r w:rsidRPr="008B3756">
        <w:rPr>
          <w:rFonts w:eastAsia="楷体"/>
          <w:color w:val="000000" w:themeColor="text1"/>
        </w:rPr>
        <w:t>21</w:t>
      </w:r>
      <w:r w:rsidRPr="008B3756">
        <w:rPr>
          <w:rFonts w:eastAsia="楷体" w:hint="eastAsia"/>
          <w:color w:val="000000" w:themeColor="text1"/>
        </w:rPr>
        <w:t>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神看地上的活物，各从其类是好的（</w:t>
      </w:r>
      <w:r w:rsidRPr="008B3756">
        <w:rPr>
          <w:rFonts w:eastAsia="楷体"/>
          <w:color w:val="000000" w:themeColor="text1"/>
        </w:rPr>
        <w:t>1</w:t>
      </w:r>
      <w:r w:rsidR="008B3756">
        <w:rPr>
          <w:rFonts w:eastAsia="楷体" w:hint="eastAsia"/>
          <w:color w:val="000000" w:themeColor="text1"/>
        </w:rPr>
        <w:t>:</w:t>
      </w:r>
      <w:r w:rsidRPr="008B3756">
        <w:rPr>
          <w:rFonts w:eastAsia="楷体"/>
          <w:color w:val="000000" w:themeColor="text1"/>
        </w:rPr>
        <w:t>25</w:t>
      </w:r>
      <w:r w:rsidRPr="008B3756">
        <w:rPr>
          <w:rFonts w:eastAsia="楷体" w:hint="eastAsia"/>
          <w:color w:val="000000" w:themeColor="text1"/>
        </w:rPr>
        <w:t>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神看一男一女生养众多，治理这地是好的（</w:t>
      </w:r>
      <w:r w:rsidRPr="008B3756">
        <w:rPr>
          <w:rFonts w:eastAsia="楷体"/>
          <w:color w:val="000000" w:themeColor="text1"/>
        </w:rPr>
        <w:t>1</w:t>
      </w:r>
      <w:r w:rsidR="008B3756">
        <w:rPr>
          <w:rFonts w:eastAsia="楷体" w:hint="eastAsia"/>
          <w:color w:val="000000" w:themeColor="text1"/>
        </w:rPr>
        <w:t>:</w:t>
      </w:r>
      <w:r w:rsidRPr="008B3756">
        <w:rPr>
          <w:rFonts w:eastAsia="楷体"/>
          <w:color w:val="000000" w:themeColor="text1"/>
        </w:rPr>
        <w:t>27</w:t>
      </w:r>
      <w:r w:rsidRPr="008B3756">
        <w:rPr>
          <w:rFonts w:eastAsia="楷体" w:hint="eastAsia"/>
          <w:color w:val="000000" w:themeColor="text1"/>
        </w:rPr>
        <w:t>—</w:t>
      </w:r>
      <w:r w:rsidRPr="008B3756">
        <w:rPr>
          <w:rFonts w:eastAsia="楷体"/>
          <w:color w:val="000000" w:themeColor="text1"/>
        </w:rPr>
        <w:t>28</w:t>
      </w:r>
      <w:r w:rsidRPr="008B3756">
        <w:rPr>
          <w:rFonts w:eastAsia="楷体" w:hint="eastAsia"/>
          <w:color w:val="000000" w:themeColor="text1"/>
        </w:rPr>
        <w:t>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神看一切所造的都好（</w:t>
      </w:r>
      <w:r w:rsidRPr="008B3756">
        <w:rPr>
          <w:rFonts w:eastAsia="楷体"/>
          <w:color w:val="000000" w:themeColor="text1"/>
        </w:rPr>
        <w:t>1</w:t>
      </w:r>
      <w:r w:rsidR="008B3756">
        <w:rPr>
          <w:rFonts w:eastAsia="楷体" w:hint="eastAsia"/>
          <w:color w:val="000000" w:themeColor="text1"/>
        </w:rPr>
        <w:t>:</w:t>
      </w:r>
      <w:r w:rsidRPr="008B3756">
        <w:rPr>
          <w:rFonts w:eastAsia="楷体"/>
          <w:color w:val="000000" w:themeColor="text1"/>
        </w:rPr>
        <w:t>31</w:t>
      </w:r>
      <w:r w:rsidRPr="008B3756">
        <w:rPr>
          <w:rFonts w:eastAsia="楷体" w:hint="eastAsia"/>
          <w:color w:val="000000" w:themeColor="text1"/>
        </w:rPr>
        <w:t>）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二、“万物”由神规定（所是、所在、所为）</w:t>
      </w:r>
    </w:p>
    <w:p w:rsidR="000D7DDB" w:rsidRPr="008B3756" w:rsidRDefault="000D7DDB" w:rsidP="008B3756">
      <w:pPr>
        <w:pStyle w:val="a7"/>
        <w:numPr>
          <w:ilvl w:val="0"/>
          <w:numId w:val="3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万物的所是由神定义：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时间有神的心意（有早晨，有晚上）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空间有神的心意（有天空、陆地、海洋）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作用有神的心意（日、月、空气、大地、植物、海、人）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性别有神的心意（神就照着自己的形象造人，乃是照着祂的形象造男造女）</w:t>
      </w:r>
    </w:p>
    <w:p w:rsidR="000D7DDB" w:rsidRPr="008B3756" w:rsidRDefault="000D7DDB" w:rsidP="008B3756">
      <w:pPr>
        <w:pStyle w:val="a7"/>
        <w:numPr>
          <w:ilvl w:val="0"/>
          <w:numId w:val="3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万物的所在由神定义：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/>
          <w:color w:val="000000" w:themeColor="text1"/>
        </w:rPr>
        <w:t xml:space="preserve"> </w:t>
      </w:r>
      <w:r w:rsidRPr="008B3756">
        <w:rPr>
          <w:rFonts w:eastAsia="楷体" w:hint="eastAsia"/>
          <w:color w:val="000000" w:themeColor="text1"/>
        </w:rPr>
        <w:t>时间、空间、万物：各有其时、各有其位、各有其职。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/>
          <w:color w:val="000000" w:themeColor="text1"/>
        </w:rPr>
        <w:t xml:space="preserve"> </w:t>
      </w:r>
      <w:r w:rsidRPr="008B3756">
        <w:rPr>
          <w:rFonts w:eastAsia="楷体" w:hint="eastAsia"/>
          <w:color w:val="000000" w:themeColor="text1"/>
        </w:rPr>
        <w:t>宇宙万物都有关系：在神的法则中连接、共存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人被安置于关系之中：人与神、人与自然、人与人</w:t>
      </w:r>
    </w:p>
    <w:p w:rsidR="000D7DDB" w:rsidRPr="008B3756" w:rsidRDefault="000D7DDB" w:rsidP="008B3756">
      <w:pPr>
        <w:pStyle w:val="a7"/>
        <w:numPr>
          <w:ilvl w:val="0"/>
          <w:numId w:val="3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万物的所为由神定义：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每一物的被造都有意义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每一物的属性都含功能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每一物的作用都不可缺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三、出于神的“都好”</w:t>
      </w:r>
    </w:p>
    <w:p w:rsidR="000D7DDB" w:rsidRPr="008B3756" w:rsidRDefault="000D7DDB" w:rsidP="008B3756">
      <w:pPr>
        <w:pStyle w:val="a7"/>
        <w:numPr>
          <w:ilvl w:val="0"/>
          <w:numId w:val="4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奇妙的构思：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每一物的被造都携带了意义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每一物的存在都进入了关系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每一物的位置都具备了理由</w:t>
      </w:r>
    </w:p>
    <w:p w:rsidR="000D7DDB" w:rsidRPr="008B3756" w:rsidRDefault="000D7DDB" w:rsidP="008B3756">
      <w:pPr>
        <w:pStyle w:val="a7"/>
        <w:numPr>
          <w:ilvl w:val="0"/>
          <w:numId w:val="4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奇妙的关系：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每一被造之物的独特性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每一被造之物的功能性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每一被造之物个别与整体的关联</w:t>
      </w:r>
    </w:p>
    <w:p w:rsidR="000D7DDB" w:rsidRPr="008B3756" w:rsidRDefault="000D7DDB" w:rsidP="008B3756">
      <w:pPr>
        <w:pStyle w:val="a7"/>
        <w:numPr>
          <w:ilvl w:val="0"/>
          <w:numId w:val="4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奇妙的规则：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lastRenderedPageBreak/>
        <w:t>诸天述说神的荣耀：美、秩序、意义、关系、功能都在见证神性。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穹苍传扬祂的手段：规律、定律、法则，都在表达神规。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四、“起初”和我们今日生活与事奉的关系？</w:t>
      </w:r>
    </w:p>
    <w:p w:rsidR="000D7DDB" w:rsidRPr="008B3756" w:rsidRDefault="000D7DDB" w:rsidP="008B3756">
      <w:pPr>
        <w:pStyle w:val="a7"/>
        <w:numPr>
          <w:ilvl w:val="0"/>
          <w:numId w:val="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凡事由神开始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听神说：不是民主，不是自主，而是神主（本于神）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靠神做：与主连接（依靠神）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给神看：神是一切的判断（归于神）</w:t>
      </w:r>
    </w:p>
    <w:p w:rsidR="000D7DDB" w:rsidRPr="008B3756" w:rsidRDefault="000D7DDB" w:rsidP="008B3756">
      <w:pPr>
        <w:pStyle w:val="a7"/>
        <w:numPr>
          <w:ilvl w:val="0"/>
          <w:numId w:val="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凡事守神规矩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在神规定的关系中为人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与神的关系：活出神的荣耀（活出神的性情）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与物的关系：管理自然（做好神托付的工作）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与人的关系：生养众多（生命的传承）</w:t>
      </w:r>
    </w:p>
    <w:p w:rsidR="008B3756" w:rsidRDefault="008B3756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在神安排的位置上做事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在对的时间中做对的事情</w:t>
      </w:r>
      <w:r w:rsidRPr="008B3756">
        <w:rPr>
          <w:rFonts w:eastAsia="楷体" w:hint="eastAsia"/>
          <w:color w:val="000000" w:themeColor="text1"/>
        </w:rPr>
        <w:t xml:space="preserve">    </w:t>
      </w:r>
      <w:r w:rsidRPr="008B3756">
        <w:rPr>
          <w:rFonts w:eastAsia="楷体" w:hint="eastAsia"/>
          <w:color w:val="000000" w:themeColor="text1"/>
        </w:rPr>
        <w:t>（万事万物有定时）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在对的位置中做对的事情（万事万物有界限）</w:t>
      </w: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用对的才干做对的事情（天生我才必有用：自然职分、社会职分、教会事奉）</w:t>
      </w:r>
    </w:p>
    <w:p w:rsidR="008B3756" w:rsidRDefault="008B3756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</w:p>
    <w:p w:rsidR="000D7DDB" w:rsidRPr="008B3756" w:rsidRDefault="000D7DDB" w:rsidP="008B3756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时间的错位、环境的错位、职分的错位都是由关系的错位开始的。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8B3756">
        <w:rPr>
          <w:rFonts w:eastAsia="楷体" w:hint="eastAsia"/>
          <w:color w:val="000000" w:themeColor="text1"/>
        </w:rPr>
        <w:t>五、讨论：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bookmarkStart w:id="0" w:name="_GoBack"/>
      <w:bookmarkEnd w:id="0"/>
      <w:r w:rsidRPr="008B3756">
        <w:rPr>
          <w:rFonts w:eastAsia="楷体" w:hint="eastAsia"/>
          <w:color w:val="000000" w:themeColor="text1"/>
        </w:rPr>
        <w:t>分享你对今天所学经文的理解和领受，起初与你有什么关系？</w:t>
      </w:r>
    </w:p>
    <w:p w:rsidR="000D7DDB" w:rsidRPr="008B3756" w:rsidRDefault="000D7DDB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p w:rsidR="00F1745F" w:rsidRPr="008B3756" w:rsidRDefault="00F1745F" w:rsidP="008B3756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sectPr w:rsidR="00F1745F" w:rsidRPr="008B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8E" w:rsidRDefault="00E72F8E" w:rsidP="000D7DDB">
      <w:r>
        <w:separator/>
      </w:r>
    </w:p>
  </w:endnote>
  <w:endnote w:type="continuationSeparator" w:id="0">
    <w:p w:rsidR="00E72F8E" w:rsidRDefault="00E72F8E" w:rsidP="000D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8E" w:rsidRDefault="00E72F8E" w:rsidP="000D7DDB">
      <w:r>
        <w:separator/>
      </w:r>
    </w:p>
  </w:footnote>
  <w:footnote w:type="continuationSeparator" w:id="0">
    <w:p w:rsidR="00E72F8E" w:rsidRDefault="00E72F8E" w:rsidP="000D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06E"/>
    <w:multiLevelType w:val="hybridMultilevel"/>
    <w:tmpl w:val="E9CCC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CE7"/>
    <w:multiLevelType w:val="hybridMultilevel"/>
    <w:tmpl w:val="573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550"/>
    <w:multiLevelType w:val="hybridMultilevel"/>
    <w:tmpl w:val="D9A6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C66F7"/>
    <w:multiLevelType w:val="hybridMultilevel"/>
    <w:tmpl w:val="842AA838"/>
    <w:lvl w:ilvl="0" w:tplc="1E6C8F6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A40730C">
      <w:start w:val="2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13F3E"/>
    <w:multiLevelType w:val="hybridMultilevel"/>
    <w:tmpl w:val="E2C0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1"/>
    <w:rsid w:val="000D7DDB"/>
    <w:rsid w:val="00395273"/>
    <w:rsid w:val="005D302E"/>
    <w:rsid w:val="008B3756"/>
    <w:rsid w:val="00943911"/>
    <w:rsid w:val="00985641"/>
    <w:rsid w:val="00BE46C7"/>
    <w:rsid w:val="00E72F8E"/>
    <w:rsid w:val="00F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33340-EB8C-4DBE-B485-97847DB0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DB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DB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0D7DDB"/>
  </w:style>
  <w:style w:type="paragraph" w:styleId="a5">
    <w:name w:val="footer"/>
    <w:basedOn w:val="a"/>
    <w:link w:val="a6"/>
    <w:uiPriority w:val="99"/>
    <w:unhideWhenUsed/>
    <w:rsid w:val="000D7DD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D7DDB"/>
  </w:style>
  <w:style w:type="paragraph" w:styleId="a7">
    <w:name w:val="List Paragraph"/>
    <w:basedOn w:val="a"/>
    <w:uiPriority w:val="34"/>
    <w:qFormat/>
    <w:rsid w:val="008B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2019-01-28T23:06:00Z</dcterms:created>
  <dcterms:modified xsi:type="dcterms:W3CDTF">2019-01-28T23:14:00Z</dcterms:modified>
</cp:coreProperties>
</file>