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A55823" w14:textId="77777777" w:rsidR="007246FA" w:rsidRPr="007246FA" w:rsidRDefault="007246FA" w:rsidP="007246FA">
      <w:pPr>
        <w:rPr>
          <w:rFonts w:ascii="宋体" w:eastAsia="宋体"/>
          <w:b/>
          <w:sz w:val="24"/>
          <w:szCs w:val="24"/>
        </w:rPr>
      </w:pPr>
      <w:r w:rsidRPr="007246FA">
        <w:rPr>
          <w:rFonts w:ascii="宋体" w:eastAsia="宋体" w:hint="eastAsia"/>
          <w:b/>
          <w:sz w:val="24"/>
          <w:szCs w:val="24"/>
        </w:rPr>
        <w:t>帖撒罗尼迦前书</w:t>
      </w:r>
      <w:r w:rsidRPr="007246FA">
        <w:rPr>
          <w:rFonts w:ascii="宋体" w:eastAsia="宋体" w:hAnsi="宋体" w:cs="宋体" w:hint="eastAsia"/>
          <w:b/>
          <w:bCs/>
          <w:sz w:val="24"/>
          <w:szCs w:val="24"/>
        </w:rPr>
        <w:t>查经之一：——组长版</w:t>
      </w:r>
    </w:p>
    <w:p w14:paraId="6033071C" w14:textId="77777777" w:rsidR="007246FA" w:rsidRPr="007246FA" w:rsidRDefault="007246FA" w:rsidP="007246FA">
      <w:pPr>
        <w:shd w:val="clear" w:color="auto" w:fill="FFFFFF"/>
        <w:rPr>
          <w:rFonts w:ascii="宋体" w:eastAsia="宋体" w:hAnsi="宋体" w:cs="宋体"/>
          <w:sz w:val="24"/>
          <w:szCs w:val="24"/>
        </w:rPr>
      </w:pPr>
      <w:r w:rsidRPr="007246FA">
        <w:rPr>
          <w:rFonts w:ascii="宋体" w:eastAsia="宋体" w:hAnsi="宋体" w:cs="宋体" w:hint="eastAsia"/>
          <w:b/>
          <w:sz w:val="24"/>
          <w:szCs w:val="24"/>
          <w:u w:val="single"/>
        </w:rPr>
        <w:t>敬拜/</w:t>
      </w:r>
      <w:r w:rsidRPr="007246FA">
        <w:rPr>
          <w:rFonts w:ascii="宋体" w:eastAsia="宋体" w:hAnsi="宋体" w:cs="宋体" w:hint="eastAsia"/>
          <w:b/>
          <w:bCs/>
          <w:sz w:val="24"/>
          <w:szCs w:val="24"/>
          <w:u w:val="single"/>
        </w:rPr>
        <w:t>祷告</w:t>
      </w:r>
      <w:r w:rsidRPr="007246FA">
        <w:rPr>
          <w:rFonts w:ascii="宋体" w:eastAsia="宋体" w:hAnsi="宋体" w:cs="宋体" w:hint="eastAsia"/>
          <w:b/>
          <w:bCs/>
          <w:sz w:val="24"/>
          <w:szCs w:val="24"/>
        </w:rPr>
        <w:t>：</w:t>
      </w:r>
    </w:p>
    <w:p w14:paraId="20A4B98E" w14:textId="77312972" w:rsidR="007246FA" w:rsidRPr="007246FA" w:rsidRDefault="007246FA" w:rsidP="007246FA">
      <w:pPr>
        <w:shd w:val="clear" w:color="auto" w:fill="FFFFFF"/>
        <w:rPr>
          <w:rFonts w:ascii="宋体" w:eastAsia="宋体" w:hAnsi="宋体" w:cs="宋体"/>
          <w:color w:val="000000"/>
          <w:sz w:val="24"/>
          <w:szCs w:val="24"/>
        </w:rPr>
      </w:pPr>
      <w:r w:rsidRPr="007246FA">
        <w:rPr>
          <w:rFonts w:ascii="宋体" w:eastAsia="宋体" w:hAnsi="宋体" w:cs="宋体" w:hint="eastAsia"/>
          <w:b/>
          <w:bCs/>
          <w:sz w:val="24"/>
          <w:szCs w:val="24"/>
          <w:u w:val="single"/>
        </w:rPr>
        <w:t>破冰问题</w:t>
      </w:r>
      <w:r w:rsidRPr="007246FA">
        <w:rPr>
          <w:rFonts w:ascii="宋体" w:eastAsia="宋体" w:hAnsi="宋体" w:cs="宋体" w:hint="eastAsia"/>
          <w:b/>
          <w:bCs/>
          <w:sz w:val="24"/>
          <w:szCs w:val="24"/>
        </w:rPr>
        <w:t>：</w:t>
      </w:r>
      <w:r w:rsidRPr="007246FA">
        <w:rPr>
          <w:rFonts w:ascii="宋体" w:eastAsia="宋体" w:hAnsi="宋体" w:cs="宋体" w:hint="eastAsia"/>
          <w:color w:val="000000"/>
          <w:sz w:val="24"/>
          <w:szCs w:val="24"/>
        </w:rPr>
        <w:t>1</w:t>
      </w:r>
      <w:r w:rsidR="00244359">
        <w:rPr>
          <w:rFonts w:ascii="宋体" w:eastAsia="宋体" w:hAnsi="宋体" w:cs="宋体" w:hint="eastAsia"/>
          <w:color w:val="000000"/>
          <w:sz w:val="24"/>
          <w:szCs w:val="24"/>
        </w:rPr>
        <w:t>、 你觉得谁应该成为你儿子/女儿学习的榜样</w:t>
      </w:r>
      <w:r w:rsidRPr="007246FA">
        <w:rPr>
          <w:rFonts w:ascii="宋体" w:eastAsia="宋体" w:hAnsi="宋体" w:cs="宋体" w:hint="eastAsia"/>
          <w:color w:val="000000"/>
          <w:sz w:val="24"/>
          <w:szCs w:val="24"/>
        </w:rPr>
        <w:t>？</w:t>
      </w:r>
    </w:p>
    <w:p w14:paraId="6A6F4424" w14:textId="509360BD" w:rsidR="007246FA" w:rsidRPr="007246FA" w:rsidRDefault="007246FA" w:rsidP="007246FA">
      <w:pPr>
        <w:shd w:val="clear" w:color="auto" w:fill="FFFFFF"/>
        <w:rPr>
          <w:rFonts w:ascii="宋体" w:eastAsia="宋体" w:hAnsi="宋体" w:cs="宋体"/>
          <w:color w:val="000000"/>
          <w:sz w:val="24"/>
          <w:szCs w:val="24"/>
        </w:rPr>
      </w:pPr>
      <w:r w:rsidRPr="007246FA">
        <w:rPr>
          <w:rFonts w:ascii="宋体" w:eastAsia="宋体" w:hAnsi="宋体" w:cs="宋体" w:hint="eastAsia"/>
          <w:color w:val="000000"/>
          <w:sz w:val="24"/>
          <w:szCs w:val="24"/>
        </w:rPr>
        <w:t>2</w:t>
      </w:r>
      <w:r w:rsidR="00244359">
        <w:rPr>
          <w:rFonts w:ascii="宋体" w:eastAsia="宋体" w:hAnsi="宋体" w:cs="宋体" w:hint="eastAsia"/>
          <w:color w:val="000000"/>
          <w:sz w:val="24"/>
          <w:szCs w:val="24"/>
        </w:rPr>
        <w:t>、什么能够让一个人改变他的态度和行为</w:t>
      </w:r>
      <w:r w:rsidRPr="007246FA">
        <w:rPr>
          <w:rFonts w:ascii="宋体" w:eastAsia="宋体" w:hAnsi="宋体" w:cs="宋体" w:hint="eastAsia"/>
          <w:color w:val="000000"/>
          <w:sz w:val="24"/>
          <w:szCs w:val="24"/>
        </w:rPr>
        <w:t>？</w:t>
      </w:r>
    </w:p>
    <w:p w14:paraId="499604D3" w14:textId="77777777" w:rsidR="007246FA" w:rsidRPr="007246FA" w:rsidRDefault="007246FA" w:rsidP="007246FA">
      <w:pPr>
        <w:shd w:val="clear" w:color="auto" w:fill="FFFFFF"/>
        <w:rPr>
          <w:rFonts w:ascii="宋体" w:eastAsia="宋体" w:hAnsi="宋体" w:cs="宋体"/>
          <w:sz w:val="24"/>
          <w:szCs w:val="24"/>
        </w:rPr>
      </w:pPr>
      <w:r w:rsidRPr="007246FA">
        <w:rPr>
          <w:rFonts w:ascii="宋体" w:eastAsia="宋体" w:hAnsi="宋体" w:cs="宋体" w:hint="eastAsia"/>
          <w:b/>
          <w:bCs/>
          <w:sz w:val="24"/>
          <w:szCs w:val="24"/>
          <w:u w:val="single"/>
        </w:rPr>
        <w:t>读经</w:t>
      </w:r>
      <w:r w:rsidRPr="007246FA">
        <w:rPr>
          <w:rFonts w:ascii="宋体" w:eastAsia="宋体" w:hAnsi="宋体" w:cs="宋体" w:hint="eastAsia"/>
          <w:b/>
          <w:bCs/>
          <w:sz w:val="24"/>
          <w:szCs w:val="24"/>
        </w:rPr>
        <w:t>：</w:t>
      </w:r>
      <w:r w:rsidRPr="007246FA">
        <w:rPr>
          <w:rFonts w:ascii="宋体" w:eastAsia="宋体" w:hint="eastAsia"/>
          <w:sz w:val="24"/>
          <w:szCs w:val="24"/>
        </w:rPr>
        <w:t>帖撒罗尼迦前书</w:t>
      </w:r>
      <w:r w:rsidRPr="007246FA">
        <w:rPr>
          <w:rFonts w:ascii="宋体" w:eastAsia="宋体" w:hAnsi="宋体" w:cs="宋体" w:hint="eastAsia"/>
          <w:sz w:val="24"/>
          <w:szCs w:val="24"/>
        </w:rPr>
        <w:t>第1章</w:t>
      </w:r>
    </w:p>
    <w:p w14:paraId="1B43F423" w14:textId="77777777" w:rsidR="007246FA" w:rsidRPr="007246FA" w:rsidRDefault="007246FA" w:rsidP="007246FA">
      <w:pPr>
        <w:shd w:val="clear" w:color="auto" w:fill="FFFFFF"/>
        <w:rPr>
          <w:rFonts w:ascii="宋体" w:eastAsia="宋体" w:hAnsi="宋体" w:cs="宋体"/>
          <w:sz w:val="24"/>
          <w:szCs w:val="24"/>
        </w:rPr>
      </w:pPr>
      <w:r w:rsidRPr="007246FA">
        <w:rPr>
          <w:rFonts w:ascii="宋体" w:eastAsia="宋体" w:hAnsi="宋体" w:cs="宋体" w:hint="eastAsia"/>
          <w:b/>
          <w:bCs/>
          <w:sz w:val="24"/>
          <w:szCs w:val="24"/>
          <w:u w:val="single"/>
        </w:rPr>
        <w:t>背景介绍</w:t>
      </w:r>
      <w:r w:rsidRPr="007246FA">
        <w:rPr>
          <w:rFonts w:ascii="宋体" w:eastAsia="宋体" w:hAnsi="宋体" w:cs="宋体" w:hint="eastAsia"/>
          <w:b/>
          <w:bCs/>
          <w:sz w:val="24"/>
          <w:szCs w:val="24"/>
        </w:rPr>
        <w:t>：</w:t>
      </w:r>
    </w:p>
    <w:p w14:paraId="18F9A242" w14:textId="77777777" w:rsidR="007246FA" w:rsidRPr="007246FA" w:rsidRDefault="007246FA" w:rsidP="007246FA">
      <w:pPr>
        <w:rPr>
          <w:rFonts w:ascii="宋体" w:eastAsia="宋体"/>
          <w:sz w:val="24"/>
          <w:szCs w:val="24"/>
        </w:rPr>
      </w:pPr>
      <w:r w:rsidRPr="007246FA">
        <w:rPr>
          <w:rFonts w:ascii="宋体" w:eastAsia="宋体" w:hint="eastAsia"/>
          <w:sz w:val="24"/>
          <w:szCs w:val="24"/>
        </w:rPr>
        <w:t>帖撒罗尼迦教会背景，关于保罗、西拉、提摩太的背景，关于保罗第二次宣教（徒15:36-17:15）</w:t>
      </w:r>
    </w:p>
    <w:p w14:paraId="3BD272A7" w14:textId="77777777" w:rsidR="007246FA" w:rsidRPr="007246FA" w:rsidRDefault="007246FA" w:rsidP="007246FA">
      <w:pPr>
        <w:rPr>
          <w:rFonts w:ascii="宋体" w:eastAsia="宋体"/>
          <w:sz w:val="24"/>
          <w:szCs w:val="24"/>
        </w:rPr>
      </w:pPr>
      <w:r w:rsidRPr="007246FA">
        <w:rPr>
          <w:rFonts w:ascii="宋体" w:eastAsia="宋体" w:hint="eastAsia"/>
          <w:sz w:val="24"/>
          <w:szCs w:val="24"/>
        </w:rPr>
        <w:t>帖撒罗尼迦是罗马帝国马其顿省的省会和最大的城市，人口约有二十万。是最富庶和最有影响力的城市之一。</w:t>
      </w:r>
    </w:p>
    <w:p w14:paraId="13853EBF" w14:textId="77777777" w:rsidR="007246FA" w:rsidRPr="007246FA" w:rsidRDefault="007246FA" w:rsidP="007246FA">
      <w:pPr>
        <w:rPr>
          <w:rFonts w:ascii="宋体" w:eastAsia="宋体"/>
          <w:sz w:val="24"/>
          <w:szCs w:val="24"/>
        </w:rPr>
      </w:pPr>
      <w:r w:rsidRPr="007246FA">
        <w:rPr>
          <w:rFonts w:ascii="宋体" w:eastAsia="宋体" w:hint="eastAsia"/>
          <w:sz w:val="24"/>
          <w:szCs w:val="24"/>
        </w:rPr>
        <w:t>保罗第二次宣教探访该城并建立了第一间教会（徒15:36-16:3，17:1-4）。在保罗探访的诸多城市中，他的教训能吸引一大群上层社会人士，在帖撒罗尼迦还是第一次。他在该城所建立的教会增长迅速；但因他生命受到威胁，被迫匆匆离去（徒17:5, 6, 10）。</w:t>
      </w:r>
    </w:p>
    <w:p w14:paraId="79C4E333" w14:textId="77777777" w:rsidR="007246FA" w:rsidRPr="007246FA" w:rsidRDefault="007246FA" w:rsidP="007246FA">
      <w:pPr>
        <w:rPr>
          <w:rFonts w:ascii="宋体" w:eastAsia="宋体"/>
          <w:sz w:val="24"/>
          <w:szCs w:val="24"/>
        </w:rPr>
      </w:pPr>
      <w:r w:rsidRPr="007246FA">
        <w:rPr>
          <w:rFonts w:ascii="宋体" w:eastAsia="宋体" w:hint="eastAsia"/>
          <w:sz w:val="24"/>
          <w:szCs w:val="24"/>
        </w:rPr>
        <w:t xml:space="preserve">后来保罗派提摩太回到帖撒罗尼迦，看看那里基督徒的情况。提摩太给保罗带回来的消息是令人兴奋的：信徒仍然忠于信仰，并且彼此合一。但是他们对信仰尚有一些不了解的地方，因为保罗当时没有足够时间为他们解决所有问题，且在保罗离开后，又有一些新问题出现。所以保罗在哥林多（他在那里呆了18 个月）给帖撒罗尼迦的信徒写了两封信（~公元52年），即帖撒罗尼迦前后书，劝勉他们要忠心，不要听信假师傅的话。一方面回答他们的问题，另一方面巩固他们的信心。 </w:t>
      </w:r>
    </w:p>
    <w:p w14:paraId="114D161D" w14:textId="77777777" w:rsidR="007246FA" w:rsidRPr="007246FA" w:rsidRDefault="007246FA" w:rsidP="007246FA">
      <w:pPr>
        <w:rPr>
          <w:rFonts w:ascii="宋体" w:eastAsia="宋体"/>
          <w:sz w:val="24"/>
          <w:szCs w:val="24"/>
        </w:rPr>
      </w:pPr>
      <w:r w:rsidRPr="007246FA">
        <w:rPr>
          <w:rFonts w:ascii="宋体" w:eastAsia="宋体" w:hint="eastAsia"/>
          <w:sz w:val="24"/>
          <w:szCs w:val="24"/>
        </w:rPr>
        <w:t>(第一章  帖撒罗尼迦信徒的信心和榜样)</w:t>
      </w:r>
    </w:p>
    <w:p w14:paraId="5556104E" w14:textId="77777777" w:rsidR="007246FA" w:rsidRPr="00585A99" w:rsidRDefault="007246FA" w:rsidP="00585A99">
      <w:pPr>
        <w:pStyle w:val="ListParagraph"/>
        <w:numPr>
          <w:ilvl w:val="0"/>
          <w:numId w:val="1"/>
        </w:numPr>
        <w:rPr>
          <w:rFonts w:ascii="宋体" w:eastAsia="宋体"/>
          <w:sz w:val="24"/>
          <w:szCs w:val="24"/>
        </w:rPr>
      </w:pPr>
      <w:r w:rsidRPr="00585A99">
        <w:rPr>
          <w:rFonts w:ascii="宋体" w:eastAsia="宋体" w:hint="eastAsia"/>
          <w:sz w:val="24"/>
          <w:szCs w:val="24"/>
        </w:rPr>
        <w:t>保罗如何问候信徒？问候中“恭喜发财”与“恩惠平安”，你更喜欢哪一个，为什么？人们最需要的是什么？</w:t>
      </w:r>
      <w:r w:rsidRPr="00585A99">
        <w:rPr>
          <w:rFonts w:ascii="宋体" w:eastAsia="宋体"/>
          <w:sz w:val="24"/>
          <w:szCs w:val="24"/>
        </w:rPr>
        <w:br/>
      </w:r>
      <w:r w:rsidRPr="00585A99">
        <w:rPr>
          <w:rFonts w:ascii="宋体" w:eastAsia="宋体" w:hint="eastAsia"/>
          <w:color w:val="0000FF"/>
          <w:sz w:val="24"/>
          <w:szCs w:val="24"/>
        </w:rPr>
        <w:t>人们都追求幸福，这没错。但怎样才是幸福却有不少误区。有人认为钱财多就会幸福，于是拼命奋斗，但贫穷时恩爱和睦的家庭富足时痛苦甚至解体的悲剧比比皆是。内心平安、幸福是灵里深层的，不是世界、物质可满足的。答案只有一个：重新与神相连接 – 那是平安喜乐的源头。1）“恭喜发财”未必达到，即使达到未必幸福平安；2）“恩惠平安”会伴随我们，只要我们保持与神的连接。</w:t>
      </w:r>
    </w:p>
    <w:p w14:paraId="61BC5BE6" w14:textId="77777777" w:rsidR="00585A99" w:rsidRPr="00585A99" w:rsidRDefault="007246FA" w:rsidP="00585A99">
      <w:pPr>
        <w:pStyle w:val="ListParagraph"/>
        <w:numPr>
          <w:ilvl w:val="0"/>
          <w:numId w:val="1"/>
        </w:numPr>
        <w:rPr>
          <w:rFonts w:ascii="宋体" w:eastAsia="宋体"/>
          <w:sz w:val="24"/>
          <w:szCs w:val="24"/>
        </w:rPr>
      </w:pPr>
      <w:r w:rsidRPr="00585A99">
        <w:rPr>
          <w:rFonts w:ascii="宋体" w:eastAsia="宋体" w:hint="eastAsia"/>
          <w:sz w:val="24"/>
          <w:szCs w:val="24"/>
        </w:rPr>
        <w:lastRenderedPageBreak/>
        <w:t>你觉得为何保罗常常“祷告的时候提到你们”？回想一下你平时与丈夫/太太/朋友的谈话中最多提起的是些什么人，他们与你的关系如何？</w:t>
      </w:r>
      <w:r w:rsidR="00585A99">
        <w:rPr>
          <w:rFonts w:ascii="宋体" w:eastAsia="宋体"/>
          <w:sz w:val="24"/>
          <w:szCs w:val="24"/>
        </w:rPr>
        <w:br/>
      </w:r>
      <w:r w:rsidRPr="00585A99">
        <w:rPr>
          <w:rFonts w:ascii="宋体" w:eastAsia="宋体" w:hint="eastAsia"/>
          <w:color w:val="0000FF"/>
          <w:sz w:val="24"/>
          <w:szCs w:val="24"/>
        </w:rPr>
        <w:t>多半是自己惦记的、牵挂的人，或与自己关系密切的人，或自己感兴趣的人。。。你不大会将与你无关的人时常挂在心里。保罗这里“祷告的时候提到你们。。。”表达了他们在主里的密切</w:t>
      </w:r>
      <w:r w:rsidR="00585A99" w:rsidRPr="00585A99">
        <w:rPr>
          <w:rFonts w:ascii="宋体" w:eastAsia="宋体" w:hint="eastAsia"/>
          <w:color w:val="0000FF"/>
          <w:sz w:val="24"/>
          <w:szCs w:val="24"/>
        </w:rPr>
        <w:t>关系。</w:t>
      </w:r>
      <w:r w:rsidR="00585A99">
        <w:rPr>
          <w:rFonts w:ascii="宋体" w:eastAsia="宋体"/>
          <w:color w:val="0000FF"/>
          <w:sz w:val="24"/>
          <w:szCs w:val="24"/>
        </w:rPr>
        <w:br/>
      </w:r>
    </w:p>
    <w:p w14:paraId="121E5F0C" w14:textId="77777777" w:rsidR="00585A99" w:rsidRDefault="007246FA" w:rsidP="00585A99">
      <w:pPr>
        <w:pStyle w:val="ListParagraph"/>
        <w:numPr>
          <w:ilvl w:val="0"/>
          <w:numId w:val="1"/>
        </w:numPr>
        <w:rPr>
          <w:rFonts w:ascii="宋体" w:eastAsia="宋体"/>
          <w:sz w:val="24"/>
          <w:szCs w:val="24"/>
        </w:rPr>
      </w:pPr>
      <w:r w:rsidRPr="00585A99">
        <w:rPr>
          <w:rFonts w:ascii="宋体" w:eastAsia="宋体" w:hint="eastAsia"/>
          <w:sz w:val="24"/>
          <w:szCs w:val="24"/>
        </w:rPr>
        <w:t>你们教会、小组弟兄姐妹间关系</w:t>
      </w:r>
      <w:r w:rsidR="00585A99" w:rsidRPr="00585A99">
        <w:rPr>
          <w:rFonts w:ascii="宋体" w:eastAsia="宋体" w:hint="eastAsia"/>
          <w:sz w:val="24"/>
          <w:szCs w:val="24"/>
        </w:rPr>
        <w:t>与</w:t>
      </w:r>
      <w:r w:rsidRPr="00585A99">
        <w:rPr>
          <w:rFonts w:ascii="宋体" w:eastAsia="宋体" w:hint="eastAsia"/>
          <w:sz w:val="24"/>
          <w:szCs w:val="24"/>
        </w:rPr>
        <w:t>一般同事或朋友的关系</w:t>
      </w:r>
      <w:r w:rsidR="00585A99" w:rsidRPr="00585A99">
        <w:rPr>
          <w:rFonts w:ascii="宋体" w:eastAsia="宋体" w:hint="eastAsia"/>
          <w:sz w:val="24"/>
          <w:szCs w:val="24"/>
        </w:rPr>
        <w:t>比较有何异同？</w:t>
      </w:r>
      <w:r w:rsidR="00585A99">
        <w:rPr>
          <w:rFonts w:ascii="宋体" w:eastAsia="宋体"/>
          <w:sz w:val="24"/>
          <w:szCs w:val="24"/>
        </w:rPr>
        <w:br/>
      </w:r>
    </w:p>
    <w:p w14:paraId="323116B1" w14:textId="77777777" w:rsidR="00585A99" w:rsidRDefault="007246FA" w:rsidP="00585A99">
      <w:pPr>
        <w:pStyle w:val="ListParagraph"/>
        <w:numPr>
          <w:ilvl w:val="0"/>
          <w:numId w:val="1"/>
        </w:numPr>
        <w:rPr>
          <w:rFonts w:ascii="宋体" w:eastAsia="宋体"/>
          <w:sz w:val="24"/>
          <w:szCs w:val="24"/>
        </w:rPr>
      </w:pPr>
      <w:r w:rsidRPr="00585A99">
        <w:rPr>
          <w:rFonts w:ascii="宋体" w:eastAsia="宋体" w:hint="eastAsia"/>
          <w:sz w:val="24"/>
          <w:szCs w:val="24"/>
        </w:rPr>
        <w:t>你有因为什么事情心里特别感恩吗？回忆一下，是多？是少？多半是</w:t>
      </w:r>
      <w:r w:rsidR="00585A99">
        <w:rPr>
          <w:rFonts w:ascii="宋体" w:eastAsia="宋体" w:hint="eastAsia"/>
          <w:sz w:val="24"/>
          <w:szCs w:val="24"/>
        </w:rPr>
        <w:t>为</w:t>
      </w:r>
      <w:r w:rsidRPr="00585A99">
        <w:rPr>
          <w:rFonts w:ascii="宋体" w:eastAsia="宋体" w:hint="eastAsia"/>
          <w:sz w:val="24"/>
          <w:szCs w:val="24"/>
        </w:rPr>
        <w:t xml:space="preserve">什么事？你觉得保罗这里为帖撒罗尼迦的信徒感恩是因为什么？ </w:t>
      </w:r>
      <w:r w:rsidR="00585A99">
        <w:rPr>
          <w:rFonts w:ascii="宋体" w:eastAsia="宋体"/>
          <w:sz w:val="24"/>
          <w:szCs w:val="24"/>
        </w:rPr>
        <w:br/>
      </w:r>
      <w:r w:rsidR="00585A99" w:rsidRPr="00585A99">
        <w:rPr>
          <w:rFonts w:ascii="宋体" w:eastAsia="宋体" w:hint="eastAsia"/>
          <w:color w:val="0000FF"/>
          <w:sz w:val="24"/>
          <w:szCs w:val="24"/>
        </w:rPr>
        <w:t>保罗这里</w:t>
      </w:r>
      <w:r w:rsidRPr="00585A99">
        <w:rPr>
          <w:rFonts w:ascii="宋体" w:eastAsia="宋体" w:hint="eastAsia"/>
          <w:color w:val="0000FF"/>
          <w:sz w:val="24"/>
          <w:szCs w:val="24"/>
        </w:rPr>
        <w:t>感恩的缘由</w:t>
      </w:r>
      <w:r w:rsidR="00585A99" w:rsidRPr="00585A99">
        <w:rPr>
          <w:rFonts w:ascii="宋体" w:eastAsia="宋体" w:hint="eastAsia"/>
          <w:color w:val="0000FF"/>
          <w:sz w:val="24"/>
          <w:szCs w:val="24"/>
        </w:rPr>
        <w:t>在</w:t>
      </w:r>
      <w:r w:rsidRPr="00585A99">
        <w:rPr>
          <w:rFonts w:ascii="宋体" w:eastAsia="宋体" w:hint="eastAsia"/>
          <w:color w:val="0000FF"/>
          <w:sz w:val="24"/>
          <w:szCs w:val="24"/>
        </w:rPr>
        <w:t>v3, v6-8, 3:7-8 etc.</w:t>
      </w:r>
      <w:r w:rsidR="00585A99" w:rsidRPr="00585A99">
        <w:rPr>
          <w:rFonts w:ascii="宋体" w:eastAsia="宋体" w:hint="eastAsia"/>
          <w:color w:val="0000FF"/>
          <w:sz w:val="24"/>
          <w:szCs w:val="24"/>
        </w:rPr>
        <w:t xml:space="preserve"> 为</w:t>
      </w:r>
      <w:r w:rsidRPr="00585A99">
        <w:rPr>
          <w:rFonts w:ascii="宋体" w:eastAsia="宋体" w:hint="eastAsia"/>
          <w:color w:val="0000FF"/>
          <w:sz w:val="24"/>
          <w:szCs w:val="24"/>
        </w:rPr>
        <w:t>他们的实际行动。火热的心。</w:t>
      </w:r>
      <w:r w:rsidR="00585A99">
        <w:rPr>
          <w:rFonts w:ascii="宋体" w:eastAsia="宋体"/>
          <w:sz w:val="24"/>
          <w:szCs w:val="24"/>
        </w:rPr>
        <w:br/>
      </w:r>
    </w:p>
    <w:p w14:paraId="20405B25" w14:textId="77777777" w:rsidR="007246FA" w:rsidRPr="00585A99" w:rsidRDefault="007246FA" w:rsidP="00585A99">
      <w:pPr>
        <w:pStyle w:val="ListParagraph"/>
        <w:numPr>
          <w:ilvl w:val="0"/>
          <w:numId w:val="1"/>
        </w:numPr>
        <w:rPr>
          <w:rFonts w:ascii="宋体" w:eastAsia="宋体"/>
          <w:sz w:val="24"/>
          <w:szCs w:val="24"/>
        </w:rPr>
      </w:pPr>
      <w:r w:rsidRPr="00585A99">
        <w:rPr>
          <w:rFonts w:ascii="宋体" w:eastAsia="宋体" w:hint="eastAsia"/>
          <w:sz w:val="24"/>
          <w:szCs w:val="24"/>
        </w:rPr>
        <w:t>为什么做任何事情都需要信心？你到别人家做客吃饭需要信心吗？信心在我们日常生活中扮演的角色是什么？</w:t>
      </w:r>
      <w:r w:rsidR="00585A99">
        <w:rPr>
          <w:rFonts w:ascii="宋体" w:eastAsia="宋体"/>
          <w:sz w:val="24"/>
          <w:szCs w:val="24"/>
        </w:rPr>
        <w:br/>
      </w:r>
      <w:r w:rsidRPr="00585A99">
        <w:rPr>
          <w:rFonts w:ascii="宋体" w:eastAsia="宋体" w:hint="eastAsia"/>
          <w:color w:val="0000FF"/>
          <w:sz w:val="24"/>
          <w:szCs w:val="24"/>
        </w:rPr>
        <w:t>若没信心我们在生活中将寸步难行。试想一下我们有多少事情是在没有弄懂或不必搞懂或根本无法搞懂的情况下去做的。“因信心所做的工夫。。。”去饭店吃饭是要靠信心的，我们不可能先做一切检验搞清楚各种营养成分或确保无毒后才吃的。这看似简单，但在信仰方面好多人是在这样的误区里的。。。ref. 来11：1</w:t>
      </w:r>
    </w:p>
    <w:p w14:paraId="5FF561EC" w14:textId="77777777" w:rsidR="007246FA" w:rsidRPr="00585A99" w:rsidRDefault="007246FA" w:rsidP="00585A99">
      <w:pPr>
        <w:numPr>
          <w:ilvl w:val="0"/>
          <w:numId w:val="1"/>
        </w:numPr>
        <w:ind w:left="540"/>
        <w:rPr>
          <w:rFonts w:ascii="宋体" w:eastAsia="宋体"/>
          <w:sz w:val="24"/>
          <w:szCs w:val="24"/>
        </w:rPr>
      </w:pPr>
      <w:r w:rsidRPr="007246FA">
        <w:rPr>
          <w:rFonts w:ascii="宋体" w:eastAsia="宋体" w:hint="eastAsia"/>
          <w:sz w:val="24"/>
          <w:szCs w:val="24"/>
        </w:rPr>
        <w:t>想象一下你愿意为孩子（或父母）做的事，是否也会同样地为别人做？为什么？区别在哪里？你愿意为一个与你不相干的人受苦吗？（罗5:7-8）</w:t>
      </w:r>
      <w:r w:rsidR="00585A99">
        <w:rPr>
          <w:rFonts w:ascii="宋体" w:eastAsia="宋体"/>
          <w:sz w:val="24"/>
          <w:szCs w:val="24"/>
        </w:rPr>
        <w:br/>
      </w:r>
      <w:r w:rsidRPr="00585A99">
        <w:rPr>
          <w:rFonts w:ascii="宋体" w:eastAsia="宋体" w:hint="eastAsia"/>
          <w:color w:val="0000FF"/>
          <w:sz w:val="24"/>
          <w:szCs w:val="24"/>
        </w:rPr>
        <w:t>可能有人会有这样的经验，当某个你不太喜欢的人请你帮忙时，你可能心里并不情愿但又不好意思拒绝只好勉强去做。试想同样的事若是你要好的朋友请你</w:t>
      </w:r>
      <w:r w:rsidR="00585A99">
        <w:rPr>
          <w:rFonts w:ascii="宋体" w:eastAsia="宋体" w:hint="eastAsia"/>
          <w:color w:val="0000FF"/>
          <w:sz w:val="24"/>
          <w:szCs w:val="24"/>
        </w:rPr>
        <w:t>，</w:t>
      </w:r>
      <w:r w:rsidRPr="00585A99">
        <w:rPr>
          <w:rFonts w:ascii="宋体" w:eastAsia="宋体" w:hint="eastAsia"/>
          <w:color w:val="0000FF"/>
          <w:sz w:val="24"/>
          <w:szCs w:val="24"/>
        </w:rPr>
        <w:t>那会大不一样了。原因或区别在哪里？ 答案：关系，是否有爱。“因爱心所受的劳苦”</w:t>
      </w:r>
    </w:p>
    <w:p w14:paraId="63BA7F83" w14:textId="77777777" w:rsidR="007246FA" w:rsidRPr="007246FA" w:rsidRDefault="007246FA" w:rsidP="007246FA">
      <w:pPr>
        <w:numPr>
          <w:ilvl w:val="0"/>
          <w:numId w:val="1"/>
        </w:numPr>
        <w:ind w:left="540"/>
        <w:rPr>
          <w:rFonts w:ascii="宋体" w:eastAsia="宋体"/>
          <w:sz w:val="24"/>
          <w:szCs w:val="24"/>
        </w:rPr>
      </w:pPr>
      <w:r w:rsidRPr="007246FA">
        <w:rPr>
          <w:rFonts w:ascii="宋体" w:eastAsia="宋体" w:hint="eastAsia"/>
          <w:sz w:val="24"/>
          <w:szCs w:val="24"/>
        </w:rPr>
        <w:t>你是否有想爱却爱不出、知道应该怎么做却就是做不出的经验？你觉得根本原因是什么？</w:t>
      </w:r>
    </w:p>
    <w:p w14:paraId="04BAAA32" w14:textId="77777777" w:rsidR="007246FA" w:rsidRPr="00585A99" w:rsidRDefault="007246FA" w:rsidP="007246FA">
      <w:pPr>
        <w:ind w:left="540"/>
        <w:rPr>
          <w:rFonts w:ascii="宋体" w:eastAsia="宋体"/>
          <w:color w:val="0000FF"/>
          <w:sz w:val="24"/>
          <w:szCs w:val="24"/>
        </w:rPr>
      </w:pPr>
      <w:r w:rsidRPr="00585A99">
        <w:rPr>
          <w:rFonts w:ascii="宋体" w:eastAsia="宋体" w:hint="eastAsia"/>
          <w:color w:val="0000FF"/>
          <w:sz w:val="24"/>
          <w:szCs w:val="24"/>
        </w:rPr>
        <w:t>从里面流露的生命。。。电影《满意不满意》里曾有主人翁强迫自己对客人笑但笑得吓人的搞笑镜头。当你里面没有爱，想在外面表现是难的。里面的生命来自哪里？</w:t>
      </w:r>
      <w:r w:rsidR="00585A99">
        <w:rPr>
          <w:rFonts w:ascii="宋体" w:eastAsia="宋体" w:hint="eastAsia"/>
          <w:color w:val="0000FF"/>
          <w:sz w:val="24"/>
          <w:szCs w:val="24"/>
        </w:rPr>
        <w:t>什么是</w:t>
      </w:r>
      <w:r w:rsidRPr="00585A99">
        <w:rPr>
          <w:rFonts w:ascii="宋体" w:eastAsia="宋体" w:hint="eastAsia"/>
          <w:color w:val="0000FF"/>
          <w:sz w:val="24"/>
          <w:szCs w:val="24"/>
        </w:rPr>
        <w:t>爱的源头？</w:t>
      </w:r>
      <w:r w:rsidR="00585A99">
        <w:rPr>
          <w:rFonts w:ascii="宋体" w:eastAsia="宋体" w:hint="eastAsia"/>
          <w:color w:val="0000FF"/>
          <w:sz w:val="24"/>
          <w:szCs w:val="24"/>
        </w:rPr>
        <w:t>是耶稣的爱。我们的生命与主连接时，好像葡萄</w:t>
      </w:r>
      <w:r w:rsidRPr="00585A99">
        <w:rPr>
          <w:rFonts w:ascii="宋体" w:eastAsia="宋体" w:hint="eastAsia"/>
          <w:color w:val="0000FF"/>
          <w:sz w:val="24"/>
          <w:szCs w:val="24"/>
        </w:rPr>
        <w:t>枝子</w:t>
      </w:r>
      <w:r w:rsidR="00585A99">
        <w:rPr>
          <w:rFonts w:ascii="宋体" w:eastAsia="宋体" w:hint="eastAsia"/>
          <w:color w:val="0000FF"/>
          <w:sz w:val="24"/>
          <w:szCs w:val="24"/>
        </w:rPr>
        <w:t>连在葡萄树上</w:t>
      </w:r>
      <w:r w:rsidRPr="00585A99">
        <w:rPr>
          <w:rFonts w:ascii="宋体" w:eastAsia="宋体" w:hint="eastAsia"/>
          <w:color w:val="0000FF"/>
          <w:sz w:val="24"/>
          <w:szCs w:val="24"/>
        </w:rPr>
        <w:t>。</w:t>
      </w:r>
      <w:r w:rsidR="00585A99">
        <w:rPr>
          <w:rFonts w:ascii="宋体" w:eastAsia="宋体" w:hint="eastAsia"/>
          <w:color w:val="0000FF"/>
          <w:sz w:val="24"/>
          <w:szCs w:val="24"/>
        </w:rPr>
        <w:t>主的爱充满我们，我们才爱的出来。见约15：4-5.</w:t>
      </w:r>
      <w:r w:rsidRPr="00585A99">
        <w:rPr>
          <w:rFonts w:ascii="宋体" w:eastAsia="宋体" w:hint="eastAsia"/>
          <w:color w:val="0000FF"/>
          <w:sz w:val="24"/>
          <w:szCs w:val="24"/>
        </w:rPr>
        <w:t>罗5:7-8</w:t>
      </w:r>
      <w:r w:rsidR="00585A99">
        <w:rPr>
          <w:rFonts w:ascii="宋体" w:eastAsia="宋体" w:hint="eastAsia"/>
          <w:color w:val="0000FF"/>
          <w:sz w:val="24"/>
          <w:szCs w:val="24"/>
        </w:rPr>
        <w:t>。</w:t>
      </w:r>
    </w:p>
    <w:p w14:paraId="081FFF55" w14:textId="77777777" w:rsidR="007246FA" w:rsidRPr="007246FA" w:rsidRDefault="007246FA" w:rsidP="00FD7077">
      <w:pPr>
        <w:numPr>
          <w:ilvl w:val="0"/>
          <w:numId w:val="1"/>
        </w:numPr>
        <w:rPr>
          <w:rFonts w:ascii="宋体" w:eastAsia="宋体"/>
          <w:sz w:val="24"/>
          <w:szCs w:val="24"/>
        </w:rPr>
      </w:pPr>
      <w:r w:rsidRPr="007246FA">
        <w:rPr>
          <w:rFonts w:ascii="宋体" w:eastAsia="宋体" w:hint="eastAsia"/>
          <w:sz w:val="24"/>
          <w:szCs w:val="24"/>
        </w:rPr>
        <w:t>一个人若没有盼望，他的生活将会怎样？盼望与忍耐有什么关系？（林后4:16-18，罗5:1-5）</w:t>
      </w:r>
    </w:p>
    <w:p w14:paraId="4E931813" w14:textId="77777777" w:rsidR="007246FA" w:rsidRPr="00585A99" w:rsidRDefault="007246FA" w:rsidP="00FD7077">
      <w:pPr>
        <w:ind w:left="360"/>
        <w:rPr>
          <w:rFonts w:ascii="宋体" w:eastAsia="宋体"/>
          <w:color w:val="0000FF"/>
          <w:sz w:val="24"/>
          <w:szCs w:val="24"/>
        </w:rPr>
      </w:pPr>
      <w:r w:rsidRPr="00585A99">
        <w:rPr>
          <w:rFonts w:ascii="宋体" w:eastAsia="宋体" w:hint="eastAsia"/>
          <w:color w:val="0000FF"/>
          <w:sz w:val="24"/>
          <w:szCs w:val="24"/>
        </w:rPr>
        <w:t>“纤夫拉纤”的情景：努力向前，出力、忍耐，因有盼望。“世俗”或历史故事中亦很多事例：“胯下之辱”为什么能忍？手术的痛苦为什么能忍？结论：若无盼望生活将一事无成、一片漆黑。怎样的盼望是真</w:t>
      </w:r>
      <w:r w:rsidR="00585A99">
        <w:rPr>
          <w:rFonts w:ascii="宋体" w:eastAsia="宋体" w:hint="eastAsia"/>
          <w:color w:val="0000FF"/>
          <w:sz w:val="24"/>
          <w:szCs w:val="24"/>
        </w:rPr>
        <w:t>有价值的、</w:t>
      </w:r>
      <w:r w:rsidRPr="00585A99">
        <w:rPr>
          <w:rFonts w:ascii="宋体" w:eastAsia="宋体" w:hint="eastAsia"/>
          <w:color w:val="0000FF"/>
          <w:sz w:val="24"/>
          <w:szCs w:val="24"/>
        </w:rPr>
        <w:t>明亮的？世俗的、暂时的、看得见的盼望 vs. 灵里的、看不见的、永恒的、盼望。“因盼望我们主耶稣基督所存的忍耐”</w:t>
      </w:r>
    </w:p>
    <w:p w14:paraId="7C0F7394" w14:textId="77777777" w:rsidR="007246FA" w:rsidRPr="007246FA" w:rsidRDefault="007246FA" w:rsidP="00FD7077">
      <w:pPr>
        <w:numPr>
          <w:ilvl w:val="0"/>
          <w:numId w:val="1"/>
        </w:numPr>
        <w:rPr>
          <w:rFonts w:ascii="宋体" w:eastAsia="宋体"/>
          <w:sz w:val="24"/>
          <w:szCs w:val="24"/>
        </w:rPr>
      </w:pPr>
      <w:r w:rsidRPr="007246FA">
        <w:rPr>
          <w:rFonts w:ascii="宋体" w:eastAsia="宋体" w:hint="eastAsia"/>
          <w:sz w:val="24"/>
          <w:szCs w:val="24"/>
        </w:rPr>
        <w:t>你觉得信、望、爱的关系怎样？这是你生活的核心吗？在信仰生活里又怎样？信、望、爱的源头在哪里（林前13）？你的盼望是什么？终极盼望是什么？</w:t>
      </w:r>
    </w:p>
    <w:p w14:paraId="77D1FD6F" w14:textId="77777777" w:rsidR="00585A99" w:rsidRPr="00585A99" w:rsidRDefault="007246FA" w:rsidP="00FD7077">
      <w:pPr>
        <w:ind w:left="360"/>
        <w:rPr>
          <w:rFonts w:ascii="宋体" w:eastAsia="宋体"/>
          <w:color w:val="0000FF"/>
          <w:sz w:val="24"/>
          <w:szCs w:val="24"/>
        </w:rPr>
      </w:pPr>
      <w:r w:rsidRPr="00585A99">
        <w:rPr>
          <w:rFonts w:ascii="宋体" w:eastAsia="宋体" w:hint="eastAsia"/>
          <w:color w:val="0000FF"/>
          <w:sz w:val="24"/>
          <w:szCs w:val="24"/>
        </w:rPr>
        <w:t>人都有盼望。不同的盼望引起不同的结果。</w:t>
      </w:r>
    </w:p>
    <w:p w14:paraId="4DF47127" w14:textId="77777777" w:rsidR="007246FA" w:rsidRPr="00585A99" w:rsidRDefault="007246FA" w:rsidP="00FD7077">
      <w:pPr>
        <w:pStyle w:val="ListParagraph"/>
        <w:numPr>
          <w:ilvl w:val="0"/>
          <w:numId w:val="1"/>
        </w:numPr>
        <w:rPr>
          <w:rFonts w:ascii="宋体" w:eastAsia="宋体"/>
          <w:sz w:val="24"/>
          <w:szCs w:val="24"/>
        </w:rPr>
      </w:pPr>
      <w:r w:rsidRPr="00585A99">
        <w:rPr>
          <w:rFonts w:ascii="宋体" w:eastAsia="宋体" w:hint="eastAsia"/>
          <w:sz w:val="24"/>
          <w:szCs w:val="24"/>
        </w:rPr>
        <w:t>怎样的盼望是有价值的？</w:t>
      </w:r>
    </w:p>
    <w:p w14:paraId="35A5B950" w14:textId="77777777" w:rsidR="007246FA" w:rsidRPr="007246FA" w:rsidRDefault="007246FA" w:rsidP="00FD7077">
      <w:pPr>
        <w:numPr>
          <w:ilvl w:val="0"/>
          <w:numId w:val="1"/>
        </w:numPr>
        <w:rPr>
          <w:rFonts w:ascii="宋体" w:eastAsia="宋体"/>
          <w:sz w:val="24"/>
          <w:szCs w:val="24"/>
        </w:rPr>
      </w:pPr>
      <w:r w:rsidRPr="007246FA">
        <w:rPr>
          <w:rFonts w:ascii="宋体" w:eastAsia="宋体" w:hint="eastAsia"/>
          <w:sz w:val="24"/>
          <w:szCs w:val="24"/>
        </w:rPr>
        <w:t>为什么保罗知道帖撒罗尼迦的信徒是蒙拣选的（得救的）v4，他们的表现怎样？（从经文中找）他们这些表现为我们树了什么样的榜样？</w:t>
      </w:r>
    </w:p>
    <w:p w14:paraId="31C30B3A" w14:textId="77777777" w:rsidR="007246FA" w:rsidRPr="00197B13" w:rsidRDefault="007246FA" w:rsidP="00FD7077">
      <w:pPr>
        <w:ind w:left="360"/>
        <w:rPr>
          <w:rFonts w:ascii="宋体" w:eastAsia="宋体"/>
          <w:color w:val="0000FF"/>
          <w:sz w:val="24"/>
          <w:szCs w:val="24"/>
        </w:rPr>
      </w:pPr>
      <w:r w:rsidRPr="00197B13">
        <w:rPr>
          <w:rFonts w:ascii="宋体" w:eastAsia="宋体" w:hint="eastAsia"/>
          <w:color w:val="0000FF"/>
          <w:sz w:val="24"/>
          <w:szCs w:val="24"/>
        </w:rPr>
        <w:t>保罗感恩的缘由- v3, v6-8, 3:7-9 etc. 帖撒罗尼迦信徒不仅领受真道，重要的是活出真道。离弃偶像，归向神，广传福音-“大使命”- 我们的榜样。</w:t>
      </w:r>
    </w:p>
    <w:p w14:paraId="22928FC2" w14:textId="77777777" w:rsidR="007246FA" w:rsidRPr="007246FA" w:rsidRDefault="007246FA" w:rsidP="00FD7077">
      <w:pPr>
        <w:numPr>
          <w:ilvl w:val="0"/>
          <w:numId w:val="1"/>
        </w:numPr>
        <w:ind w:left="540" w:hanging="540"/>
        <w:rPr>
          <w:rFonts w:ascii="宋体" w:eastAsia="宋体"/>
          <w:sz w:val="24"/>
          <w:szCs w:val="24"/>
        </w:rPr>
      </w:pPr>
      <w:r w:rsidRPr="007246FA">
        <w:rPr>
          <w:rFonts w:ascii="宋体" w:eastAsia="宋体" w:hint="eastAsia"/>
          <w:sz w:val="24"/>
          <w:szCs w:val="24"/>
        </w:rPr>
        <w:t>帖撒罗尼迦的信徒看到保罗、西拉和提</w:t>
      </w:r>
      <w:r w:rsidR="00197B13">
        <w:rPr>
          <w:rFonts w:ascii="宋体" w:eastAsia="宋体" w:hint="eastAsia"/>
          <w:sz w:val="24"/>
          <w:szCs w:val="24"/>
        </w:rPr>
        <w:t>摩太所传的道是真实的，因为他们把道活了出来。你的生命与你所信的在哪些方面</w:t>
      </w:r>
      <w:r w:rsidRPr="007246FA">
        <w:rPr>
          <w:rFonts w:ascii="宋体" w:eastAsia="宋体" w:hint="eastAsia"/>
          <w:sz w:val="24"/>
          <w:szCs w:val="24"/>
        </w:rPr>
        <w:t>相称</w:t>
      </w:r>
      <w:r w:rsidR="00197B13">
        <w:rPr>
          <w:rFonts w:ascii="宋体" w:eastAsia="宋体" w:hint="eastAsia"/>
          <w:sz w:val="24"/>
          <w:szCs w:val="24"/>
        </w:rPr>
        <w:t>？哪些方面还有不相称吗</w:t>
      </w:r>
      <w:r w:rsidRPr="007246FA">
        <w:rPr>
          <w:rFonts w:ascii="宋体" w:eastAsia="宋体" w:hint="eastAsia"/>
          <w:sz w:val="24"/>
          <w:szCs w:val="24"/>
        </w:rPr>
        <w:t>？</w:t>
      </w:r>
    </w:p>
    <w:p w14:paraId="6BA1B73A" w14:textId="77777777" w:rsidR="007246FA" w:rsidRPr="007246FA" w:rsidRDefault="007246FA" w:rsidP="00FD7077">
      <w:pPr>
        <w:ind w:left="900"/>
        <w:rPr>
          <w:rFonts w:ascii="宋体" w:eastAsia="宋体"/>
          <w:sz w:val="24"/>
          <w:szCs w:val="24"/>
        </w:rPr>
      </w:pPr>
      <w:r w:rsidRPr="00197B13">
        <w:rPr>
          <w:rFonts w:ascii="宋体" w:eastAsia="宋体" w:hint="eastAsia"/>
          <w:color w:val="0000FF"/>
          <w:sz w:val="24"/>
          <w:szCs w:val="24"/>
        </w:rPr>
        <w:t>真道vs. 为人、行为。见证。生活实例：很多人来教会是因看到信徒的生命引力；不少人不来教会也是因看到某些信徒的生命乏力。。</w:t>
      </w:r>
      <w:r w:rsidRPr="007246FA">
        <w:rPr>
          <w:rFonts w:ascii="宋体" w:eastAsia="宋体" w:hint="eastAsia"/>
          <w:sz w:val="24"/>
          <w:szCs w:val="24"/>
        </w:rPr>
        <w:t>。</w:t>
      </w:r>
    </w:p>
    <w:p w14:paraId="35FF1D4A" w14:textId="77777777" w:rsidR="007246FA" w:rsidRPr="007246FA" w:rsidRDefault="00197B13" w:rsidP="00FD7077">
      <w:pPr>
        <w:numPr>
          <w:ilvl w:val="0"/>
          <w:numId w:val="1"/>
        </w:numPr>
        <w:ind w:left="540" w:hanging="540"/>
        <w:rPr>
          <w:rFonts w:ascii="宋体" w:eastAsia="宋体"/>
          <w:sz w:val="24"/>
          <w:szCs w:val="24"/>
        </w:rPr>
      </w:pPr>
      <w:r>
        <w:rPr>
          <w:rFonts w:ascii="宋体" w:eastAsia="宋体" w:hint="eastAsia"/>
          <w:sz w:val="24"/>
          <w:szCs w:val="24"/>
        </w:rPr>
        <w:t>你信主后，神的大能在你的生命中有否起作用？你的生命有哪些改变</w:t>
      </w:r>
      <w:r w:rsidR="007246FA" w:rsidRPr="007246FA">
        <w:rPr>
          <w:rFonts w:ascii="宋体" w:eastAsia="宋体" w:hint="eastAsia"/>
          <w:sz w:val="24"/>
          <w:szCs w:val="24"/>
        </w:rPr>
        <w:t>？你若还没信主，你希望自己也有这样的变化吗？</w:t>
      </w:r>
    </w:p>
    <w:p w14:paraId="1713650B" w14:textId="77777777" w:rsidR="007246FA" w:rsidRPr="00FD7077" w:rsidRDefault="00197B13" w:rsidP="00FD7077">
      <w:pPr>
        <w:ind w:left="900"/>
        <w:rPr>
          <w:rFonts w:ascii="宋体" w:eastAsia="宋体"/>
          <w:color w:val="0000FF"/>
          <w:sz w:val="24"/>
          <w:szCs w:val="24"/>
        </w:rPr>
      </w:pPr>
      <w:r w:rsidRPr="00FD7077">
        <w:rPr>
          <w:rFonts w:ascii="宋体" w:eastAsia="宋体" w:hint="eastAsia"/>
          <w:color w:val="0000FF"/>
          <w:sz w:val="24"/>
          <w:szCs w:val="24"/>
        </w:rPr>
        <w:t xml:space="preserve">见证三部曲 </w:t>
      </w:r>
      <w:r w:rsidR="007246FA" w:rsidRPr="00FD7077">
        <w:rPr>
          <w:rFonts w:ascii="宋体" w:eastAsia="宋体" w:hint="eastAsia"/>
          <w:color w:val="0000FF"/>
          <w:sz w:val="24"/>
          <w:szCs w:val="24"/>
        </w:rPr>
        <w:t>1）认识神以前的生命状况；2）如何认识神的，基督舍命之爱对你的影响，对自己</w:t>
      </w:r>
      <w:r w:rsidRPr="00FD7077">
        <w:rPr>
          <w:rFonts w:ascii="宋体" w:eastAsia="宋体" w:hint="eastAsia"/>
          <w:color w:val="0000FF"/>
          <w:sz w:val="24"/>
          <w:szCs w:val="24"/>
        </w:rPr>
        <w:t>和世界</w:t>
      </w:r>
      <w:r w:rsidR="007246FA" w:rsidRPr="00FD7077">
        <w:rPr>
          <w:rFonts w:ascii="宋体" w:eastAsia="宋体" w:hint="eastAsia"/>
          <w:color w:val="0000FF"/>
          <w:sz w:val="24"/>
          <w:szCs w:val="24"/>
        </w:rPr>
        <w:t>的</w:t>
      </w:r>
      <w:r w:rsidRPr="00FD7077">
        <w:rPr>
          <w:rFonts w:ascii="宋体" w:eastAsia="宋体" w:hint="eastAsia"/>
          <w:color w:val="0000FF"/>
          <w:sz w:val="24"/>
          <w:szCs w:val="24"/>
        </w:rPr>
        <w:t>新</w:t>
      </w:r>
      <w:r w:rsidR="007246FA" w:rsidRPr="00FD7077">
        <w:rPr>
          <w:rFonts w:ascii="宋体" w:eastAsia="宋体" w:hint="eastAsia"/>
          <w:color w:val="0000FF"/>
          <w:sz w:val="24"/>
          <w:szCs w:val="24"/>
        </w:rPr>
        <w:t>认识（罪、有限、需要。。。）；3）认识神以后生命的改变、生命丰盛的例证</w:t>
      </w:r>
    </w:p>
    <w:p w14:paraId="5E182392" w14:textId="77777777" w:rsidR="007246FA" w:rsidRPr="007246FA" w:rsidRDefault="007246FA" w:rsidP="00FD7077">
      <w:pPr>
        <w:numPr>
          <w:ilvl w:val="0"/>
          <w:numId w:val="1"/>
        </w:numPr>
        <w:ind w:left="540" w:hanging="540"/>
        <w:rPr>
          <w:rFonts w:ascii="宋体" w:eastAsia="宋体"/>
          <w:sz w:val="24"/>
          <w:szCs w:val="24"/>
        </w:rPr>
      </w:pPr>
      <w:r w:rsidRPr="007246FA">
        <w:rPr>
          <w:rFonts w:ascii="宋体" w:eastAsia="宋体" w:hint="eastAsia"/>
          <w:sz w:val="24"/>
          <w:szCs w:val="24"/>
        </w:rPr>
        <w:t>“救我们脱离将来忿怒”是什么意思？谁的忿怒？为什么？</w:t>
      </w:r>
    </w:p>
    <w:p w14:paraId="5F198A4E" w14:textId="77777777" w:rsidR="007246FA" w:rsidRPr="00FD7077" w:rsidRDefault="007246FA" w:rsidP="00FD7077">
      <w:pPr>
        <w:ind w:left="900"/>
        <w:rPr>
          <w:rFonts w:ascii="宋体" w:eastAsia="宋体"/>
          <w:color w:val="0000FF"/>
          <w:sz w:val="24"/>
          <w:szCs w:val="24"/>
        </w:rPr>
      </w:pPr>
      <w:r w:rsidRPr="00FD7077">
        <w:rPr>
          <w:rFonts w:ascii="宋体" w:eastAsia="宋体" w:hint="eastAsia"/>
          <w:color w:val="0000FF"/>
          <w:sz w:val="24"/>
          <w:szCs w:val="24"/>
        </w:rPr>
        <w:t>神的圣洁、 公义（不以有罪为无罪）vs. 我们的状况（罪、污秽、无法自救。。。）</w:t>
      </w:r>
    </w:p>
    <w:p w14:paraId="71DBAC3F" w14:textId="77777777" w:rsidR="007246FA" w:rsidRPr="007246FA" w:rsidRDefault="007246FA" w:rsidP="00FD7077">
      <w:pPr>
        <w:numPr>
          <w:ilvl w:val="0"/>
          <w:numId w:val="1"/>
        </w:numPr>
        <w:ind w:left="540" w:hanging="540"/>
        <w:rPr>
          <w:rFonts w:ascii="宋体" w:eastAsia="宋体"/>
          <w:sz w:val="24"/>
          <w:szCs w:val="24"/>
        </w:rPr>
      </w:pPr>
      <w:r w:rsidRPr="007246FA">
        <w:rPr>
          <w:rFonts w:ascii="宋体" w:eastAsia="宋体" w:hint="eastAsia"/>
          <w:sz w:val="24"/>
          <w:szCs w:val="24"/>
        </w:rPr>
        <w:t xml:space="preserve">耶稣从死里复活、将来必从天降临对我们有什么重要意义？ </w:t>
      </w:r>
    </w:p>
    <w:p w14:paraId="136BEBE5" w14:textId="77777777" w:rsidR="007246FA" w:rsidRPr="007246FA" w:rsidRDefault="00FD7077" w:rsidP="00FD7077">
      <w:pPr>
        <w:ind w:left="720"/>
        <w:rPr>
          <w:rFonts w:ascii="宋体" w:eastAsia="宋体"/>
          <w:sz w:val="24"/>
          <w:szCs w:val="24"/>
        </w:rPr>
      </w:pPr>
      <w:r>
        <w:rPr>
          <w:rFonts w:ascii="宋体" w:eastAsia="宋体" w:hint="eastAsia"/>
          <w:sz w:val="24"/>
          <w:szCs w:val="24"/>
        </w:rPr>
        <w:t>见</w:t>
      </w:r>
      <w:r w:rsidR="007246FA" w:rsidRPr="007246FA">
        <w:rPr>
          <w:rFonts w:ascii="宋体" w:eastAsia="宋体" w:hint="eastAsia"/>
          <w:sz w:val="24"/>
          <w:szCs w:val="24"/>
        </w:rPr>
        <w:t>林前15:14；多</w:t>
      </w:r>
      <w:r>
        <w:rPr>
          <w:rFonts w:ascii="宋体" w:eastAsia="宋体" w:hint="eastAsia"/>
          <w:sz w:val="24"/>
          <w:szCs w:val="24"/>
        </w:rPr>
        <w:t>2:13</w:t>
      </w:r>
    </w:p>
    <w:p w14:paraId="41582BCC" w14:textId="77777777" w:rsidR="003D736F" w:rsidRDefault="003D736F" w:rsidP="007246FA">
      <w:pPr>
        <w:rPr>
          <w:rFonts w:ascii="宋体" w:eastAsia="宋体"/>
          <w:sz w:val="24"/>
          <w:szCs w:val="24"/>
        </w:rPr>
      </w:pPr>
    </w:p>
    <w:p w14:paraId="2E455F2C" w14:textId="77777777" w:rsidR="007246FA" w:rsidRPr="007246FA" w:rsidRDefault="00FD7077" w:rsidP="007246FA">
      <w:pPr>
        <w:rPr>
          <w:rFonts w:ascii="宋体" w:eastAsia="宋体"/>
          <w:sz w:val="24"/>
          <w:szCs w:val="24"/>
        </w:rPr>
      </w:pPr>
      <w:r>
        <w:rPr>
          <w:rFonts w:ascii="宋体" w:eastAsia="宋体" w:hint="eastAsia"/>
          <w:sz w:val="24"/>
          <w:szCs w:val="24"/>
        </w:rPr>
        <w:t>综合</w:t>
      </w:r>
      <w:r w:rsidR="007246FA" w:rsidRPr="007246FA">
        <w:rPr>
          <w:rFonts w:ascii="宋体" w:eastAsia="宋体" w:hint="eastAsia"/>
          <w:sz w:val="24"/>
          <w:szCs w:val="24"/>
        </w:rPr>
        <w:t>应用：</w:t>
      </w:r>
    </w:p>
    <w:p w14:paraId="79CA03CC" w14:textId="01FB80E5" w:rsidR="00B91B80" w:rsidRDefault="00B91B80" w:rsidP="00B91B80">
      <w:pPr>
        <w:pStyle w:val="ListParagraph"/>
        <w:numPr>
          <w:ilvl w:val="0"/>
          <w:numId w:val="6"/>
        </w:numPr>
        <w:rPr>
          <w:rFonts w:ascii="宋体" w:eastAsia="宋体" w:hint="eastAsia"/>
          <w:sz w:val="24"/>
          <w:szCs w:val="24"/>
        </w:rPr>
      </w:pPr>
      <w:r w:rsidRPr="00B91B80">
        <w:rPr>
          <w:rFonts w:ascii="宋体" w:eastAsia="宋体" w:hint="eastAsia"/>
          <w:sz w:val="24"/>
          <w:szCs w:val="24"/>
        </w:rPr>
        <w:t>如何在生活中活出有信、有望、有爱的生命？分享自己的见证、困惑、体会</w:t>
      </w:r>
      <w:r>
        <w:rPr>
          <w:rFonts w:ascii="宋体" w:eastAsia="宋体"/>
          <w:sz w:val="24"/>
          <w:szCs w:val="24"/>
        </w:rPr>
        <w:t>.</w:t>
      </w:r>
    </w:p>
    <w:p w14:paraId="7C92D374" w14:textId="77777777" w:rsidR="00B91B80" w:rsidRDefault="007246FA" w:rsidP="00B91B80">
      <w:pPr>
        <w:pStyle w:val="ListParagraph"/>
        <w:numPr>
          <w:ilvl w:val="0"/>
          <w:numId w:val="6"/>
        </w:numPr>
        <w:rPr>
          <w:rFonts w:ascii="宋体" w:eastAsia="宋体"/>
          <w:sz w:val="24"/>
          <w:szCs w:val="24"/>
        </w:rPr>
      </w:pPr>
      <w:r w:rsidRPr="00B91B80">
        <w:rPr>
          <w:rFonts w:ascii="宋体" w:eastAsia="宋体" w:hint="eastAsia"/>
          <w:sz w:val="24"/>
          <w:szCs w:val="24"/>
        </w:rPr>
        <w:t>都知道“知足常乐”、“吃亏是福”，但知道是一回事，真正做得到又是一回事。分享你想做到吗？如何能做到？</w:t>
      </w:r>
    </w:p>
    <w:p w14:paraId="4C60AB21" w14:textId="77777777" w:rsidR="00B91B80" w:rsidRDefault="007246FA" w:rsidP="00B91B80">
      <w:pPr>
        <w:pStyle w:val="ListParagraph"/>
        <w:numPr>
          <w:ilvl w:val="0"/>
          <w:numId w:val="6"/>
        </w:numPr>
        <w:rPr>
          <w:rFonts w:ascii="宋体" w:eastAsia="宋体"/>
          <w:sz w:val="24"/>
          <w:szCs w:val="24"/>
        </w:rPr>
      </w:pPr>
      <w:r w:rsidRPr="00B91B80">
        <w:rPr>
          <w:rFonts w:ascii="宋体" w:eastAsia="宋体" w:hint="eastAsia"/>
          <w:sz w:val="24"/>
          <w:szCs w:val="24"/>
        </w:rPr>
        <w:t>保罗所称赞的帖撒罗尼迦信徒的生命表现哪方面对你触动最大？对你的生活有何影响？</w:t>
      </w:r>
    </w:p>
    <w:p w14:paraId="55169884" w14:textId="77777777" w:rsidR="00B91B80" w:rsidRPr="00A1780D" w:rsidRDefault="00B91B80" w:rsidP="00B91B80">
      <w:pPr>
        <w:pStyle w:val="ListParagraph"/>
        <w:numPr>
          <w:ilvl w:val="0"/>
          <w:numId w:val="6"/>
        </w:numPr>
        <w:spacing w:line="240" w:lineRule="auto"/>
        <w:rPr>
          <w:rFonts w:ascii="宋体" w:eastAsia="宋体"/>
          <w:sz w:val="24"/>
          <w:szCs w:val="24"/>
        </w:rPr>
      </w:pPr>
      <w:r>
        <w:rPr>
          <w:rFonts w:ascii="宋体" w:eastAsia="宋体" w:hint="eastAsia"/>
          <w:sz w:val="24"/>
          <w:szCs w:val="24"/>
        </w:rPr>
        <w:t>你信主后生命有哪些改变（如观念、</w:t>
      </w:r>
      <w:r w:rsidRPr="00A1780D">
        <w:rPr>
          <w:rFonts w:ascii="宋体" w:eastAsia="宋体" w:hint="eastAsia"/>
          <w:sz w:val="24"/>
          <w:szCs w:val="24"/>
        </w:rPr>
        <w:t>行为上的）？</w:t>
      </w:r>
      <w:r>
        <w:rPr>
          <w:rFonts w:ascii="宋体" w:eastAsia="宋体" w:hint="eastAsia"/>
          <w:sz w:val="24"/>
          <w:szCs w:val="24"/>
        </w:rPr>
        <w:t>有什么</w:t>
      </w:r>
      <w:r w:rsidRPr="00A1780D">
        <w:rPr>
          <w:rFonts w:ascii="宋体" w:eastAsia="宋体" w:hint="eastAsia"/>
          <w:sz w:val="24"/>
          <w:szCs w:val="24"/>
        </w:rPr>
        <w:t>生活中的挣扎？如何胜过？</w:t>
      </w:r>
    </w:p>
    <w:p w14:paraId="5A0D1FED" w14:textId="77777777" w:rsidR="0057562B" w:rsidRPr="007246FA" w:rsidRDefault="0057562B">
      <w:pPr>
        <w:rPr>
          <w:rFonts w:ascii="宋体" w:eastAsia="宋体"/>
          <w:sz w:val="24"/>
          <w:szCs w:val="24"/>
        </w:rPr>
      </w:pPr>
      <w:bookmarkStart w:id="0" w:name="_GoBack"/>
      <w:bookmarkEnd w:id="0"/>
    </w:p>
    <w:sectPr w:rsidR="0057562B" w:rsidRPr="007246FA" w:rsidSect="00816395">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F7C375" w14:textId="77777777" w:rsidR="00B91B80" w:rsidRDefault="00B91B80" w:rsidP="00B91B80">
      <w:pPr>
        <w:spacing w:after="0" w:line="240" w:lineRule="auto"/>
      </w:pPr>
      <w:r>
        <w:separator/>
      </w:r>
    </w:p>
  </w:endnote>
  <w:endnote w:type="continuationSeparator" w:id="0">
    <w:p w14:paraId="259A20F5" w14:textId="77777777" w:rsidR="00B91B80" w:rsidRDefault="00B91B80" w:rsidP="00B91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宋体">
    <w:charset w:val="50"/>
    <w:family w:val="auto"/>
    <w:pitch w:val="variable"/>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B74A3E" w14:textId="77777777" w:rsidR="00B91B80" w:rsidRDefault="00B91B80" w:rsidP="007054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29B952" w14:textId="77777777" w:rsidR="00B91B80" w:rsidRDefault="00B91B80" w:rsidP="00B91B8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697D0" w14:textId="77777777" w:rsidR="00B91B80" w:rsidRDefault="00B91B80" w:rsidP="007054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0879548" w14:textId="77777777" w:rsidR="00B91B80" w:rsidRDefault="00B91B80" w:rsidP="00B91B8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B7D925" w14:textId="77777777" w:rsidR="00B91B80" w:rsidRDefault="00B91B80" w:rsidP="00B91B80">
      <w:pPr>
        <w:spacing w:after="0" w:line="240" w:lineRule="auto"/>
      </w:pPr>
      <w:r>
        <w:separator/>
      </w:r>
    </w:p>
  </w:footnote>
  <w:footnote w:type="continuationSeparator" w:id="0">
    <w:p w14:paraId="660EAF27" w14:textId="77777777" w:rsidR="00B91B80" w:rsidRDefault="00B91B80" w:rsidP="00B91B8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763FD"/>
    <w:multiLevelType w:val="hybridMultilevel"/>
    <w:tmpl w:val="B3728FB2"/>
    <w:lvl w:ilvl="0" w:tplc="CDACE1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81C7601"/>
    <w:multiLevelType w:val="hybridMultilevel"/>
    <w:tmpl w:val="B89E04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0096B0F"/>
    <w:multiLevelType w:val="hybridMultilevel"/>
    <w:tmpl w:val="C2329498"/>
    <w:lvl w:ilvl="0" w:tplc="CDACE1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4E02DC"/>
    <w:multiLevelType w:val="hybridMultilevel"/>
    <w:tmpl w:val="CB7E4D6C"/>
    <w:lvl w:ilvl="0" w:tplc="CDACE1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DD7783"/>
    <w:multiLevelType w:val="hybridMultilevel"/>
    <w:tmpl w:val="9EF48456"/>
    <w:lvl w:ilvl="0" w:tplc="20B882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CC765C"/>
    <w:multiLevelType w:val="hybridMultilevel"/>
    <w:tmpl w:val="D1542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DB35D4"/>
    <w:multiLevelType w:val="hybridMultilevel"/>
    <w:tmpl w:val="905A460C"/>
    <w:lvl w:ilvl="0" w:tplc="CDACE1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6"/>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6FA"/>
    <w:rsid w:val="00197B13"/>
    <w:rsid w:val="00244359"/>
    <w:rsid w:val="003D736F"/>
    <w:rsid w:val="0057562B"/>
    <w:rsid w:val="00585A99"/>
    <w:rsid w:val="007246FA"/>
    <w:rsid w:val="00816395"/>
    <w:rsid w:val="00B91B80"/>
    <w:rsid w:val="00FD70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03698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6FA"/>
    <w:pPr>
      <w:spacing w:after="200" w:line="276" w:lineRule="auto"/>
    </w:pPr>
    <w:rPr>
      <w:rFonts w:ascii="Calibri" w:eastAsia="SimSun" w:hAnsi="Calibri" w:cs="Times New Roman"/>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A99"/>
    <w:pPr>
      <w:ind w:left="720"/>
      <w:contextualSpacing/>
    </w:pPr>
  </w:style>
  <w:style w:type="paragraph" w:styleId="Footer">
    <w:name w:val="footer"/>
    <w:basedOn w:val="Normal"/>
    <w:link w:val="FooterChar"/>
    <w:uiPriority w:val="99"/>
    <w:unhideWhenUsed/>
    <w:rsid w:val="00B91B80"/>
    <w:pPr>
      <w:tabs>
        <w:tab w:val="center" w:pos="4320"/>
        <w:tab w:val="right" w:pos="8640"/>
      </w:tabs>
      <w:spacing w:after="0" w:line="240" w:lineRule="auto"/>
    </w:pPr>
  </w:style>
  <w:style w:type="character" w:customStyle="1" w:styleId="FooterChar">
    <w:name w:val="Footer Char"/>
    <w:basedOn w:val="DefaultParagraphFont"/>
    <w:link w:val="Footer"/>
    <w:uiPriority w:val="99"/>
    <w:rsid w:val="00B91B80"/>
    <w:rPr>
      <w:rFonts w:ascii="Calibri" w:eastAsia="SimSun" w:hAnsi="Calibri" w:cs="Times New Roman"/>
      <w:sz w:val="22"/>
      <w:szCs w:val="22"/>
      <w:lang w:eastAsia="zh-CN"/>
    </w:rPr>
  </w:style>
  <w:style w:type="character" w:styleId="PageNumber">
    <w:name w:val="page number"/>
    <w:basedOn w:val="DefaultParagraphFont"/>
    <w:uiPriority w:val="99"/>
    <w:semiHidden/>
    <w:unhideWhenUsed/>
    <w:rsid w:val="00B91B8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6FA"/>
    <w:pPr>
      <w:spacing w:after="200" w:line="276" w:lineRule="auto"/>
    </w:pPr>
    <w:rPr>
      <w:rFonts w:ascii="Calibri" w:eastAsia="SimSun" w:hAnsi="Calibri" w:cs="Times New Roman"/>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A99"/>
    <w:pPr>
      <w:ind w:left="720"/>
      <w:contextualSpacing/>
    </w:pPr>
  </w:style>
  <w:style w:type="paragraph" w:styleId="Footer">
    <w:name w:val="footer"/>
    <w:basedOn w:val="Normal"/>
    <w:link w:val="FooterChar"/>
    <w:uiPriority w:val="99"/>
    <w:unhideWhenUsed/>
    <w:rsid w:val="00B91B80"/>
    <w:pPr>
      <w:tabs>
        <w:tab w:val="center" w:pos="4320"/>
        <w:tab w:val="right" w:pos="8640"/>
      </w:tabs>
      <w:spacing w:after="0" w:line="240" w:lineRule="auto"/>
    </w:pPr>
  </w:style>
  <w:style w:type="character" w:customStyle="1" w:styleId="FooterChar">
    <w:name w:val="Footer Char"/>
    <w:basedOn w:val="DefaultParagraphFont"/>
    <w:link w:val="Footer"/>
    <w:uiPriority w:val="99"/>
    <w:rsid w:val="00B91B80"/>
    <w:rPr>
      <w:rFonts w:ascii="Calibri" w:eastAsia="SimSun" w:hAnsi="Calibri" w:cs="Times New Roman"/>
      <w:sz w:val="22"/>
      <w:szCs w:val="22"/>
      <w:lang w:eastAsia="zh-CN"/>
    </w:rPr>
  </w:style>
  <w:style w:type="character" w:styleId="PageNumber">
    <w:name w:val="page number"/>
    <w:basedOn w:val="DefaultParagraphFont"/>
    <w:uiPriority w:val="99"/>
    <w:semiHidden/>
    <w:unhideWhenUsed/>
    <w:rsid w:val="00B91B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392</Words>
  <Characters>2238</Characters>
  <Application>Microsoft Macintosh Word</Application>
  <DocSecurity>0</DocSecurity>
  <Lines>18</Lines>
  <Paragraphs>5</Paragraphs>
  <ScaleCrop>false</ScaleCrop>
  <Company/>
  <LinksUpToDate>false</LinksUpToDate>
  <CharactersWithSpaces>2625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Gao</dc:creator>
  <cp:keywords/>
  <dc:description/>
  <cp:lastModifiedBy>Linda Gao</cp:lastModifiedBy>
  <cp:revision>5</cp:revision>
  <dcterms:created xsi:type="dcterms:W3CDTF">2016-03-23T19:39:00Z</dcterms:created>
  <dcterms:modified xsi:type="dcterms:W3CDTF">2016-03-23T20:20:00Z</dcterms:modified>
</cp:coreProperties>
</file>