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5A" w:rsidRPr="00D82610" w:rsidRDefault="00CE6115" w:rsidP="001C4117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zh-TW"/>
        </w:rPr>
      </w:pPr>
      <w:bookmarkStart w:id="0" w:name="_GoBack"/>
      <w:bookmarkEnd w:id="0"/>
      <w:r w:rsidRPr="00D82610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298450</wp:posOffset>
            </wp:positionV>
            <wp:extent cx="808990" cy="434340"/>
            <wp:effectExtent l="0" t="0" r="0" b="3810"/>
            <wp:wrapSquare wrapText="bothSides"/>
            <wp:docPr id="4" name="Picture 2" descr="http://fishstickscomedy.com/wp-content/uploads/2011/09/ice-breaker-5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fishstickscomedy.com/wp-content/uploads/2011/09/ice-breaker-5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4343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F37BA" w:rsidRPr="00D82610"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第</w:t>
      </w:r>
      <w:r w:rsidR="001954D9" w:rsidRPr="00D82610"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三</w:t>
      </w:r>
      <w:r w:rsidR="00885D05" w:rsidRPr="00D82610"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課</w:t>
      </w:r>
      <w:r w:rsidR="00885D05" w:rsidRPr="00D82610"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:</w:t>
      </w:r>
      <w:r w:rsidR="005F37BA" w:rsidRPr="00D82610">
        <w:rPr>
          <w:rFonts w:ascii="Times New Roman" w:eastAsia="新細明體" w:hAnsi="Times New Roman" w:cs="Times New Roman"/>
          <w:b/>
          <w:bCs/>
          <w:color w:val="1F497D" w:themeColor="text2"/>
          <w:sz w:val="24"/>
          <w:szCs w:val="24"/>
          <w:lang w:eastAsia="zh-TW"/>
        </w:rPr>
        <w:t xml:space="preserve"> </w:t>
      </w:r>
      <w:r w:rsidR="001954D9" w:rsidRPr="00D82610">
        <w:rPr>
          <w:rFonts w:ascii="Times New Roman" w:eastAsia="新細明體" w:hAnsi="Times New Roman" w:cs="Times New Roman"/>
          <w:b/>
          <w:bCs/>
          <w:color w:val="1F497D" w:themeColor="text2"/>
          <w:sz w:val="24"/>
          <w:szCs w:val="24"/>
          <w:lang w:eastAsia="zh-TW"/>
        </w:rPr>
        <w:t>預備接受從神來的挑戰</w:t>
      </w:r>
      <w:r w:rsidR="00E018B7" w:rsidRPr="00D82610">
        <w:rPr>
          <w:rFonts w:ascii="Times New Roman" w:eastAsia="新細明體" w:hAnsi="Times New Roman" w:cs="Times New Roman" w:hint="eastAsia"/>
          <w:b/>
          <w:bCs/>
          <w:color w:val="1F497D" w:themeColor="text2"/>
          <w:sz w:val="24"/>
          <w:szCs w:val="24"/>
          <w:lang w:eastAsia="zh-TW"/>
        </w:rPr>
        <w:t xml:space="preserve"> (</w:t>
      </w:r>
      <w:r w:rsidR="00BF3DE2" w:rsidRPr="00D82610">
        <w:rPr>
          <w:rFonts w:ascii="Times New Roman" w:eastAsia="新細明體" w:hAnsi="Times New Roman" w:cs="Times New Roman"/>
          <w:b/>
          <w:bCs/>
          <w:color w:val="1F497D" w:themeColor="text2"/>
          <w:sz w:val="24"/>
          <w:szCs w:val="24"/>
          <w:lang w:eastAsia="zh-TW"/>
        </w:rPr>
        <w:t>2:1-11)</w:t>
      </w:r>
    </w:p>
    <w:p w:rsidR="00885D05" w:rsidRPr="00683F39" w:rsidRDefault="00885D05" w:rsidP="00683F39">
      <w:pPr>
        <w:pStyle w:val="a3"/>
        <w:numPr>
          <w:ilvl w:val="0"/>
          <w:numId w:val="3"/>
        </w:num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</w:pPr>
      <w:r w:rsidRPr="00683F39"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  <w:t>破冰討論</w:t>
      </w:r>
      <w:r w:rsidRPr="00683F39"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  <w:t xml:space="preserve">: </w:t>
      </w:r>
    </w:p>
    <w:p w:rsidR="007E02DA" w:rsidRPr="007E02DA" w:rsidRDefault="007E02DA" w:rsidP="00EF41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eastAsia="zh-TW"/>
        </w:rPr>
      </w:pPr>
      <w:r w:rsidRPr="007E02DA">
        <w:rPr>
          <w:rFonts w:ascii="Times New Roman" w:hAnsi="Times New Roman" w:cs="Times New Roman"/>
          <w:bCs/>
          <w:sz w:val="20"/>
          <w:szCs w:val="20"/>
          <w:lang w:eastAsia="zh-TW"/>
        </w:rPr>
        <w:t>你覺得最讓你感動受激勵</w:t>
      </w:r>
      <w:r w:rsidRPr="007E02DA">
        <w:rPr>
          <w:rFonts w:ascii="Times New Roman" w:hAnsi="Times New Roman" w:cs="Times New Roman"/>
          <w:bCs/>
          <w:sz w:val="20"/>
          <w:szCs w:val="20"/>
          <w:lang w:eastAsia="zh-TW"/>
        </w:rPr>
        <w:t xml:space="preserve"> (inspired) </w:t>
      </w:r>
      <w:r w:rsidRPr="007E02DA">
        <w:rPr>
          <w:rFonts w:ascii="Times New Roman" w:hAnsi="Times New Roman" w:cs="Times New Roman"/>
          <w:bCs/>
          <w:sz w:val="20"/>
          <w:szCs w:val="20"/>
          <w:lang w:eastAsia="zh-TW"/>
        </w:rPr>
        <w:t>的演講，為什麼？</w:t>
      </w:r>
    </w:p>
    <w:p w:rsidR="001C4117" w:rsidRPr="00EF4114" w:rsidRDefault="001C4117" w:rsidP="001C4117">
      <w:pPr>
        <w:pStyle w:val="a3"/>
        <w:rPr>
          <w:rFonts w:ascii="Times New Roman" w:hAnsi="Times New Roman" w:cs="Times New Roman"/>
          <w:sz w:val="20"/>
          <w:szCs w:val="20"/>
          <w:lang w:eastAsia="zh-TW"/>
        </w:rPr>
      </w:pPr>
    </w:p>
    <w:p w:rsidR="000F7BA4" w:rsidRPr="000F7BA4" w:rsidRDefault="00CE6115" w:rsidP="000F7BA4">
      <w:pPr>
        <w:pStyle w:val="a3"/>
        <w:numPr>
          <w:ilvl w:val="0"/>
          <w:numId w:val="3"/>
        </w:numPr>
        <w:spacing w:after="0" w:line="240" w:lineRule="auto"/>
        <w:ind w:left="450" w:hanging="450"/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</w:pPr>
      <w:r w:rsidRPr="00CE6115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35560</wp:posOffset>
            </wp:positionV>
            <wp:extent cx="673100" cy="673100"/>
            <wp:effectExtent l="0" t="0" r="0" b="0"/>
            <wp:wrapSquare wrapText="bothSides"/>
            <wp:docPr id="1026" name="Picture 2" descr="http://www.spworks.co.kr/study/eclass/letstalk1/unit10/lock-and-key-icon-thumb355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spworks.co.kr/study/eclass/letstalk1/unit10/lock-and-key-icon-thumb3558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D32DCE" w:rsidRPr="000F7BA4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>今日主題</w:t>
      </w:r>
      <w:r w:rsidR="00D32DCE" w:rsidRPr="000F7BA4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 xml:space="preserve">: </w:t>
      </w:r>
    </w:p>
    <w:p w:rsidR="000F7BA4" w:rsidRDefault="000F7BA4" w:rsidP="000F7BA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2E2C" w:rsidRDefault="00E018B7" w:rsidP="00925CB1">
      <w:pPr>
        <w:pStyle w:val="a3"/>
        <w:numPr>
          <w:ilvl w:val="0"/>
          <w:numId w:val="42"/>
        </w:numPr>
        <w:tabs>
          <w:tab w:val="left" w:pos="2870"/>
        </w:tabs>
        <w:ind w:left="900" w:hanging="45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神的主權與人的責任</w:t>
      </w:r>
      <w:r w:rsidR="002417AA" w:rsidRPr="00E85756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這是一個傳統的大問題，因為似乎是兩個對立的題目。接受神的主權，人就似乎沒有責任。強調人的責任，似乎就否定神的主權。</w:t>
      </w:r>
      <w:r w:rsidRPr="002417AA">
        <w:rPr>
          <w:rFonts w:ascii="Arial" w:hAnsi="Arial" w:cs="Arial"/>
          <w:color w:val="000000"/>
          <w:sz w:val="20"/>
          <w:szCs w:val="20"/>
          <w:shd w:val="clear" w:color="auto" w:fill="FFFFFF"/>
          <w:lang w:eastAsia="zh-TW"/>
        </w:rPr>
        <w:t>尼希米</w:t>
      </w:r>
      <w:r w:rsidR="00382E55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幫助我們學習</w:t>
      </w:r>
      <w:r w:rsidR="00382E55">
        <w:rPr>
          <w:rFonts w:ascii="Times New Roman" w:hAnsi="Times New Roman" w:cs="Times New Roman" w:hint="eastAsia"/>
          <w:sz w:val="20"/>
          <w:szCs w:val="20"/>
          <w:lang w:eastAsia="zh-TW"/>
        </w:rPr>
        <w:t>這一體兩面的課題</w:t>
      </w:r>
      <w:r w:rsidR="005F3DCE">
        <w:rPr>
          <w:rFonts w:ascii="Times New Roman" w:hAnsi="Times New Roman" w:cs="Times New Roman" w:hint="eastAsia"/>
          <w:sz w:val="20"/>
          <w:szCs w:val="20"/>
          <w:lang w:eastAsia="zh-TW"/>
        </w:rPr>
        <w:t>。這是領袖的必修課</w:t>
      </w:r>
      <w:r w:rsidR="005F3DCE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="005F3DCE">
        <w:rPr>
          <w:rFonts w:ascii="Times New Roman" w:hAnsi="Times New Roman" w:cs="Times New Roman"/>
          <w:sz w:val="20"/>
          <w:szCs w:val="20"/>
          <w:lang w:eastAsia="zh-TW"/>
        </w:rPr>
        <w:t>–</w:t>
      </w:r>
      <w:r w:rsidR="005F3DCE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="005F3DCE">
        <w:rPr>
          <w:rFonts w:ascii="Times New Roman" w:hAnsi="Times New Roman" w:cs="Times New Roman" w:hint="eastAsia"/>
          <w:sz w:val="20"/>
          <w:szCs w:val="20"/>
          <w:lang w:eastAsia="zh-TW"/>
        </w:rPr>
        <w:t>接受神完全的主權與人</w:t>
      </w:r>
      <w:r w:rsidR="005F3DCE">
        <w:rPr>
          <w:rFonts w:ascii="Times New Roman" w:hAnsi="Times New Roman" w:cs="Times New Roman" w:hint="eastAsia"/>
          <w:sz w:val="20"/>
          <w:szCs w:val="20"/>
          <w:lang w:eastAsia="zh-TW"/>
        </w:rPr>
        <w:t>100%</w:t>
      </w:r>
      <w:r w:rsidR="005F3DCE">
        <w:rPr>
          <w:rFonts w:ascii="Times New Roman" w:hAnsi="Times New Roman" w:cs="Times New Roman" w:hint="eastAsia"/>
          <w:sz w:val="20"/>
          <w:szCs w:val="20"/>
          <w:lang w:eastAsia="zh-TW"/>
        </w:rPr>
        <w:t>的責任</w:t>
      </w:r>
      <w:r w:rsidR="005F3DCE">
        <w:rPr>
          <w:rFonts w:ascii="Times New Roman" w:hAnsi="Times New Roman" w:cs="Times New Roman" w:hint="eastAsia"/>
          <w:sz w:val="20"/>
          <w:szCs w:val="20"/>
          <w:lang w:eastAsia="zh-TW"/>
        </w:rPr>
        <w:t>.</w:t>
      </w:r>
    </w:p>
    <w:p w:rsidR="005F3DCE" w:rsidRPr="00E85756" w:rsidRDefault="005F3DCE" w:rsidP="005F3DCE">
      <w:pPr>
        <w:pStyle w:val="a3"/>
        <w:tabs>
          <w:tab w:val="left" w:pos="2870"/>
        </w:tabs>
        <w:jc w:val="center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100% + 100% = 100%</w:t>
      </w:r>
    </w:p>
    <w:p w:rsidR="00FC3D98" w:rsidRPr="00E85756" w:rsidRDefault="00FC3D98" w:rsidP="00382E55">
      <w:pPr>
        <w:pStyle w:val="a3"/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</w:p>
    <w:p w:rsidR="00683F39" w:rsidRPr="00683F39" w:rsidRDefault="00544364" w:rsidP="00683F39">
      <w:pPr>
        <w:pStyle w:val="a3"/>
        <w:numPr>
          <w:ilvl w:val="0"/>
          <w:numId w:val="3"/>
        </w:numPr>
        <w:tabs>
          <w:tab w:val="left" w:pos="287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lang w:eastAsia="zh-TW"/>
        </w:rPr>
      </w:pPr>
      <w:r w:rsidRPr="00544364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4883150</wp:posOffset>
            </wp:positionH>
            <wp:positionV relativeFrom="paragraph">
              <wp:posOffset>61595</wp:posOffset>
            </wp:positionV>
            <wp:extent cx="885825" cy="695325"/>
            <wp:effectExtent l="0" t="0" r="9525" b="9525"/>
            <wp:wrapSquare wrapText="bothSides"/>
            <wp:docPr id="30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683F39" w:rsidRPr="00683F39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>研究與觀察</w:t>
      </w:r>
      <w:r w:rsidR="00683F39" w:rsidRPr="00683F39">
        <w:rPr>
          <w:rFonts w:ascii="Times New Roman" w:hAnsi="Times New Roman" w:cs="Times New Roman" w:hint="eastAsia"/>
          <w:sz w:val="20"/>
          <w:szCs w:val="20"/>
          <w:lang w:eastAsia="zh-TW"/>
        </w:rPr>
        <w:t>:</w:t>
      </w:r>
    </w:p>
    <w:p w:rsidR="00A77B31" w:rsidRPr="00A77B31" w:rsidRDefault="00A77B31" w:rsidP="00A77B31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E53C02" w:rsidRPr="00D82610" w:rsidRDefault="00E53C02" w:rsidP="002417AA">
      <w:pPr>
        <w:pStyle w:val="a3"/>
        <w:numPr>
          <w:ilvl w:val="0"/>
          <w:numId w:val="7"/>
        </w:numPr>
        <w:tabs>
          <w:tab w:val="left" w:pos="287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 w:rsidRPr="00D82610">
        <w:rPr>
          <w:rFonts w:ascii="Arial" w:hAnsi="Arial" w:cs="Arial"/>
          <w:color w:val="000000"/>
          <w:sz w:val="20"/>
          <w:szCs w:val="20"/>
          <w:shd w:val="clear" w:color="auto" w:fill="FFFFFF"/>
          <w:lang w:eastAsia="zh-TW"/>
        </w:rPr>
        <w:t>尼希米</w:t>
      </w:r>
      <w:r w:rsidRPr="00D82610">
        <w:rPr>
          <w:rFonts w:ascii="細明體" w:eastAsia="細明體" w:hAnsi="細明體" w:cs="細明體" w:hint="eastAsia"/>
          <w:color w:val="000000"/>
          <w:sz w:val="20"/>
          <w:szCs w:val="20"/>
          <w:shd w:val="clear" w:color="auto" w:fill="FFFFFF"/>
          <w:lang w:eastAsia="zh-TW"/>
        </w:rPr>
        <w:t>記</w:t>
      </w:r>
      <w:r w:rsidR="005E0609" w:rsidRPr="00D82610">
        <w:rPr>
          <w:rFonts w:ascii="細明體" w:eastAsia="細明體" w:hAnsi="細明體" w:cs="細明體" w:hint="eastAsia"/>
          <w:color w:val="000000"/>
          <w:sz w:val="20"/>
          <w:szCs w:val="20"/>
          <w:shd w:val="clear" w:color="auto" w:fill="FFFFFF"/>
          <w:lang w:eastAsia="zh-TW"/>
        </w:rPr>
        <w:t>第二</w:t>
      </w:r>
      <w:r w:rsidRPr="00D82610">
        <w:rPr>
          <w:rFonts w:ascii="細明體" w:eastAsia="細明體" w:hAnsi="細明體" w:cs="細明體" w:hint="eastAsia"/>
          <w:color w:val="000000"/>
          <w:sz w:val="20"/>
          <w:szCs w:val="20"/>
          <w:shd w:val="clear" w:color="auto" w:fill="FFFFFF"/>
          <w:lang w:eastAsia="zh-TW"/>
        </w:rPr>
        <w:t>章的時間</w:t>
      </w:r>
      <w:r w:rsidR="005E0609" w:rsidRPr="00D82610">
        <w:rPr>
          <w:rFonts w:ascii="細明體" w:eastAsia="細明體" w:hAnsi="細明體" w:cs="細明體" w:hint="eastAsia"/>
          <w:color w:val="000000"/>
          <w:sz w:val="20"/>
          <w:szCs w:val="20"/>
          <w:shd w:val="clear" w:color="auto" w:fill="FFFFFF"/>
          <w:lang w:eastAsia="zh-TW"/>
        </w:rPr>
        <w:t xml:space="preserve"> (2</w:t>
      </w:r>
      <w:r w:rsidRPr="00D82610">
        <w:rPr>
          <w:rFonts w:ascii="細明體" w:eastAsia="細明體" w:hAnsi="細明體" w:cs="細明體" w:hint="eastAsia"/>
          <w:color w:val="000000"/>
          <w:sz w:val="20"/>
          <w:szCs w:val="20"/>
          <w:shd w:val="clear" w:color="auto" w:fill="FFFFFF"/>
          <w:lang w:eastAsia="zh-TW"/>
        </w:rPr>
        <w:t>:1)</w:t>
      </w:r>
    </w:p>
    <w:p w:rsidR="00E53C02" w:rsidRPr="00D82610" w:rsidRDefault="005E0609" w:rsidP="00E53C02">
      <w:pPr>
        <w:tabs>
          <w:tab w:val="left" w:pos="2870"/>
        </w:tabs>
        <w:spacing w:after="0" w:line="240" w:lineRule="auto"/>
        <w:ind w:firstLine="360"/>
        <w:rPr>
          <w:rFonts w:ascii="細明體" w:eastAsia="細明體" w:hAnsi="細明體" w:cs="細明體"/>
          <w:color w:val="000000"/>
          <w:sz w:val="20"/>
          <w:szCs w:val="20"/>
          <w:shd w:val="clear" w:color="auto" w:fill="FFFFFF"/>
          <w:lang w:eastAsia="zh-TW"/>
        </w:rPr>
      </w:pPr>
      <w:r w:rsidRPr="00D82610">
        <w:rPr>
          <w:rFonts w:ascii="Verdana" w:hAnsi="Verdana"/>
          <w:color w:val="000000"/>
          <w:sz w:val="20"/>
          <w:szCs w:val="20"/>
          <w:shd w:val="clear" w:color="auto" w:fill="FFFFFF"/>
          <w:lang w:eastAsia="zh-TW"/>
        </w:rPr>
        <w:t>亞達薛西王二十年、尼散</w:t>
      </w:r>
      <w:r w:rsidRPr="00D82610">
        <w:rPr>
          <w:rFonts w:ascii="細明體" w:eastAsia="細明體" w:hAnsi="細明體" w:cs="細明體" w:hint="eastAsia"/>
          <w:color w:val="000000"/>
          <w:sz w:val="20"/>
          <w:szCs w:val="20"/>
          <w:shd w:val="clear" w:color="auto" w:fill="FFFFFF"/>
          <w:lang w:eastAsia="zh-TW"/>
        </w:rPr>
        <w:t>月(444BC, 1-2</w:t>
      </w:r>
      <w:r w:rsidR="00E53C02" w:rsidRPr="00D82610">
        <w:rPr>
          <w:rFonts w:ascii="細明體" w:eastAsia="細明體" w:hAnsi="細明體" w:cs="細明體" w:hint="eastAsia"/>
          <w:color w:val="000000"/>
          <w:sz w:val="20"/>
          <w:szCs w:val="20"/>
          <w:shd w:val="clear" w:color="auto" w:fill="FFFFFF"/>
          <w:lang w:eastAsia="zh-TW"/>
        </w:rPr>
        <w:t>月)</w:t>
      </w:r>
      <w:r w:rsidRPr="00D82610">
        <w:rPr>
          <w:rFonts w:ascii="細明體" w:eastAsia="細明體" w:hAnsi="細明體" w:cs="細明體" w:hint="eastAsia"/>
          <w:color w:val="000000"/>
          <w:sz w:val="20"/>
          <w:szCs w:val="20"/>
          <w:shd w:val="clear" w:color="auto" w:fill="FFFFFF"/>
          <w:lang w:eastAsia="zh-TW"/>
        </w:rPr>
        <w:t>。</w:t>
      </w:r>
    </w:p>
    <w:p w:rsidR="00E53C02" w:rsidRPr="00D82610" w:rsidRDefault="00E53C02" w:rsidP="00E53C02">
      <w:pPr>
        <w:pStyle w:val="a3"/>
        <w:tabs>
          <w:tab w:val="left" w:pos="2870"/>
        </w:tabs>
        <w:spacing w:after="0" w:line="240" w:lineRule="auto"/>
        <w:ind w:left="360"/>
        <w:rPr>
          <w:rFonts w:ascii="細明體" w:eastAsia="細明體" w:hAnsi="細明體" w:cs="細明體"/>
          <w:color w:val="000000"/>
          <w:sz w:val="20"/>
          <w:szCs w:val="20"/>
          <w:shd w:val="clear" w:color="auto" w:fill="FFFFFF"/>
          <w:lang w:eastAsia="zh-TW"/>
        </w:rPr>
      </w:pPr>
    </w:p>
    <w:p w:rsidR="00D814DF" w:rsidRPr="00D82610" w:rsidRDefault="00D814DF" w:rsidP="00D814DF">
      <w:pPr>
        <w:pStyle w:val="a3"/>
        <w:numPr>
          <w:ilvl w:val="0"/>
          <w:numId w:val="7"/>
        </w:numPr>
        <w:tabs>
          <w:tab w:val="left" w:pos="2870"/>
        </w:tabs>
        <w:spacing w:after="0" w:line="240" w:lineRule="auto"/>
        <w:ind w:left="360"/>
        <w:rPr>
          <w:rFonts w:ascii="細明體" w:eastAsia="細明體" w:hAnsi="細明體" w:cs="細明體"/>
          <w:color w:val="000000"/>
          <w:sz w:val="20"/>
          <w:szCs w:val="20"/>
          <w:shd w:val="clear" w:color="auto" w:fill="FFFFFF"/>
          <w:lang w:eastAsia="zh-TW"/>
        </w:rPr>
      </w:pPr>
      <w:r w:rsidRPr="00D82610">
        <w:rPr>
          <w:rFonts w:ascii="Arial" w:hAnsi="Arial" w:cs="Arial"/>
          <w:color w:val="000000"/>
          <w:sz w:val="20"/>
          <w:szCs w:val="20"/>
          <w:shd w:val="clear" w:color="auto" w:fill="FFFFFF"/>
          <w:lang w:eastAsia="zh-TW"/>
        </w:rPr>
        <w:t>尼希米</w:t>
      </w:r>
      <w:r w:rsidRPr="00D82610">
        <w:rPr>
          <w:rFonts w:ascii="細明體" w:eastAsia="細明體" w:hAnsi="細明體" w:cs="細明體" w:hint="eastAsia"/>
          <w:color w:val="000000"/>
          <w:sz w:val="20"/>
          <w:szCs w:val="20"/>
          <w:shd w:val="clear" w:color="auto" w:fill="FFFFFF"/>
          <w:lang w:eastAsia="zh-TW"/>
        </w:rPr>
        <w:t>記第二章與第二章相隔多少時間？</w:t>
      </w:r>
      <w:r w:rsidRPr="00D82610">
        <w:rPr>
          <w:rFonts w:ascii="Arial" w:hAnsi="Arial" w:cs="Arial"/>
          <w:color w:val="000000"/>
          <w:sz w:val="20"/>
          <w:szCs w:val="20"/>
          <w:shd w:val="clear" w:color="auto" w:fill="FFFFFF"/>
          <w:lang w:eastAsia="zh-TW"/>
        </w:rPr>
        <w:t>尼希米</w:t>
      </w:r>
      <w:r w:rsidRPr="00D82610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這段</w:t>
      </w:r>
      <w:r w:rsidRPr="00D82610">
        <w:rPr>
          <w:rFonts w:ascii="細明體" w:eastAsia="細明體" w:hAnsi="細明體" w:cs="細明體" w:hint="eastAsia"/>
          <w:color w:val="000000"/>
          <w:sz w:val="20"/>
          <w:szCs w:val="20"/>
          <w:shd w:val="clear" w:color="auto" w:fill="FFFFFF"/>
          <w:lang w:eastAsia="zh-TW"/>
        </w:rPr>
        <w:t>時間要學習甚麼樣的功課？</w:t>
      </w:r>
    </w:p>
    <w:p w:rsidR="00E53C02" w:rsidRPr="00D82610" w:rsidRDefault="00E53C02" w:rsidP="00E53C02">
      <w:pPr>
        <w:pStyle w:val="a3"/>
        <w:tabs>
          <w:tab w:val="left" w:pos="287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BD7F71" w:rsidRPr="00D82610" w:rsidRDefault="00700031" w:rsidP="00E92DC5">
      <w:pPr>
        <w:pStyle w:val="a3"/>
        <w:numPr>
          <w:ilvl w:val="0"/>
          <w:numId w:val="7"/>
        </w:numPr>
        <w:tabs>
          <w:tab w:val="left" w:pos="2870"/>
        </w:tabs>
        <w:ind w:left="360"/>
        <w:rPr>
          <w:rFonts w:ascii="細明體" w:eastAsia="細明體" w:hAnsi="細明體" w:cs="細明體"/>
          <w:color w:val="000000"/>
          <w:sz w:val="20"/>
          <w:szCs w:val="20"/>
          <w:shd w:val="clear" w:color="auto" w:fill="FFFFFF"/>
          <w:lang w:eastAsia="zh-TW"/>
        </w:rPr>
      </w:pPr>
      <w:r w:rsidRPr="00D82610">
        <w:rPr>
          <w:rFonts w:ascii="細明體" w:eastAsia="細明體" w:hAnsi="細明體" w:cs="細明體" w:hint="eastAsia"/>
          <w:color w:val="000000"/>
          <w:sz w:val="20"/>
          <w:szCs w:val="20"/>
          <w:shd w:val="clear" w:color="auto" w:fill="FFFFFF"/>
          <w:lang w:eastAsia="zh-TW"/>
        </w:rPr>
        <w:t>尼希米服侍</w:t>
      </w:r>
      <w:r w:rsidR="00E92DC5" w:rsidRPr="00D82610">
        <w:rPr>
          <w:rFonts w:ascii="Verdana" w:hAnsi="Verdana"/>
          <w:color w:val="000000"/>
          <w:sz w:val="20"/>
          <w:szCs w:val="20"/>
          <w:shd w:val="clear" w:color="auto" w:fill="FFFFFF"/>
          <w:lang w:eastAsia="zh-TW"/>
        </w:rPr>
        <w:t>亞達薛西</w:t>
      </w:r>
      <w:r w:rsidRPr="00D82610">
        <w:rPr>
          <w:rFonts w:ascii="細明體" w:eastAsia="細明體" w:hAnsi="細明體" w:cs="細明體"/>
          <w:color w:val="000000"/>
          <w:sz w:val="20"/>
          <w:szCs w:val="20"/>
          <w:shd w:val="clear" w:color="auto" w:fill="FFFFFF"/>
          <w:lang w:eastAsia="zh-TW"/>
        </w:rPr>
        <w:t>王</w:t>
      </w:r>
      <w:r w:rsidRPr="00D82610">
        <w:rPr>
          <w:rFonts w:ascii="細明體" w:eastAsia="細明體" w:hAnsi="細明體" w:cs="細明體" w:hint="eastAsia"/>
          <w:color w:val="000000"/>
          <w:sz w:val="20"/>
          <w:szCs w:val="20"/>
          <w:shd w:val="clear" w:color="auto" w:fill="FFFFFF"/>
          <w:lang w:eastAsia="zh-TW"/>
        </w:rPr>
        <w:t>的態度</w:t>
      </w:r>
      <w:r w:rsidR="00925CB1" w:rsidRPr="00D82610">
        <w:rPr>
          <w:rFonts w:ascii="細明體" w:eastAsia="細明體" w:hAnsi="細明體" w:cs="細明體" w:hint="eastAsia"/>
          <w:color w:val="000000"/>
          <w:sz w:val="20"/>
          <w:szCs w:val="20"/>
          <w:shd w:val="clear" w:color="auto" w:fill="FFFFFF"/>
          <w:lang w:eastAsia="zh-TW"/>
        </w:rPr>
        <w:t xml:space="preserve"> </w:t>
      </w:r>
    </w:p>
    <w:p w:rsidR="00E92DC5" w:rsidRPr="00D82610" w:rsidRDefault="00E92DC5" w:rsidP="00925CB1">
      <w:pPr>
        <w:pStyle w:val="a3"/>
        <w:numPr>
          <w:ilvl w:val="0"/>
          <w:numId w:val="42"/>
        </w:numPr>
        <w:tabs>
          <w:tab w:val="left" w:pos="2870"/>
        </w:tabs>
        <w:ind w:left="720"/>
        <w:rPr>
          <w:rFonts w:ascii="細明體" w:eastAsia="細明體" w:hAnsi="細明體" w:cs="細明體"/>
          <w:color w:val="000000"/>
          <w:sz w:val="20"/>
          <w:szCs w:val="20"/>
          <w:shd w:val="clear" w:color="auto" w:fill="FFFFFF"/>
          <w:lang w:eastAsia="zh-TW"/>
        </w:rPr>
      </w:pPr>
      <w:r w:rsidRPr="00D82610">
        <w:rPr>
          <w:rFonts w:ascii="Verdana" w:hAnsi="Verdana"/>
          <w:color w:val="000000"/>
          <w:sz w:val="20"/>
          <w:szCs w:val="20"/>
          <w:shd w:val="clear" w:color="auto" w:fill="FFFFFF"/>
          <w:lang w:eastAsia="zh-TW"/>
        </w:rPr>
        <w:t>我素來在王面前沒有愁容</w:t>
      </w:r>
      <w:r w:rsidRPr="00D82610">
        <w:rPr>
          <w:rFonts w:ascii="細明體" w:eastAsia="細明體" w:hAnsi="細明體" w:cs="細明體" w:hint="eastAsia"/>
          <w:color w:val="000000"/>
          <w:sz w:val="20"/>
          <w:szCs w:val="20"/>
          <w:shd w:val="clear" w:color="auto" w:fill="FFFFFF"/>
          <w:lang w:eastAsia="zh-TW"/>
        </w:rPr>
        <w:t>。(2:1)</w:t>
      </w:r>
    </w:p>
    <w:p w:rsidR="00E92DC5" w:rsidRPr="00D82610" w:rsidRDefault="00E92DC5" w:rsidP="00E92DC5">
      <w:pPr>
        <w:pStyle w:val="a3"/>
        <w:rPr>
          <w:rFonts w:ascii="細明體" w:eastAsia="細明體" w:hAnsi="細明體" w:cs="細明體"/>
          <w:color w:val="000000"/>
          <w:sz w:val="20"/>
          <w:szCs w:val="20"/>
          <w:shd w:val="clear" w:color="auto" w:fill="FFFFFF"/>
          <w:lang w:eastAsia="zh-TW"/>
        </w:rPr>
      </w:pPr>
    </w:p>
    <w:p w:rsidR="00A02CC9" w:rsidRPr="00D82610" w:rsidRDefault="00E92DC5" w:rsidP="00A02CC9">
      <w:pPr>
        <w:pStyle w:val="a3"/>
        <w:numPr>
          <w:ilvl w:val="0"/>
          <w:numId w:val="7"/>
        </w:numPr>
        <w:tabs>
          <w:tab w:val="left" w:pos="2870"/>
        </w:tabs>
        <w:ind w:left="360"/>
        <w:rPr>
          <w:rFonts w:ascii="細明體" w:eastAsia="細明體" w:hAnsi="細明體" w:cs="細明體"/>
          <w:color w:val="000000"/>
          <w:sz w:val="20"/>
          <w:szCs w:val="20"/>
          <w:shd w:val="clear" w:color="auto" w:fill="FFFFFF"/>
          <w:lang w:eastAsia="zh-TW"/>
        </w:rPr>
      </w:pPr>
      <w:r w:rsidRPr="00D82610">
        <w:rPr>
          <w:rFonts w:ascii="Verdana" w:hAnsi="Verdana"/>
          <w:color w:val="000000"/>
          <w:sz w:val="20"/>
          <w:szCs w:val="20"/>
          <w:shd w:val="clear" w:color="auto" w:fill="FFFFFF"/>
          <w:lang w:eastAsia="zh-TW"/>
        </w:rPr>
        <w:t>亞達薛西</w:t>
      </w:r>
      <w:r w:rsidRPr="00D82610">
        <w:rPr>
          <w:rFonts w:ascii="細明體" w:eastAsia="細明體" w:hAnsi="細明體" w:cs="細明體" w:hint="eastAsia"/>
          <w:color w:val="000000"/>
          <w:sz w:val="20"/>
          <w:szCs w:val="20"/>
          <w:shd w:val="clear" w:color="auto" w:fill="FFFFFF"/>
          <w:lang w:eastAsia="zh-TW"/>
        </w:rPr>
        <w:t>王說:『</w:t>
      </w:r>
      <w:r w:rsidRPr="00D82610">
        <w:rPr>
          <w:rFonts w:ascii="Verdana" w:hAnsi="Verdana"/>
          <w:color w:val="000000"/>
          <w:sz w:val="20"/>
          <w:szCs w:val="20"/>
          <w:shd w:val="clear" w:color="auto" w:fill="FFFFFF"/>
          <w:lang w:eastAsia="zh-TW"/>
        </w:rPr>
        <w:t>為甚麼面帶愁容呢</w:t>
      </w:r>
      <w:r w:rsidRPr="00D82610">
        <w:rPr>
          <w:rFonts w:ascii="細明體" w:eastAsia="細明體" w:hAnsi="細明體" w:cs="細明體" w:hint="eastAsia"/>
          <w:color w:val="000000"/>
          <w:sz w:val="20"/>
          <w:szCs w:val="20"/>
          <w:shd w:val="clear" w:color="auto" w:fill="FFFFFF"/>
          <w:lang w:eastAsia="zh-TW"/>
        </w:rPr>
        <w:t xml:space="preserve">？ </w:t>
      </w:r>
      <w:r w:rsidRPr="00D82610">
        <w:rPr>
          <w:rFonts w:ascii="細明體" w:eastAsia="細明體" w:hAnsi="細明體" w:cs="細明體"/>
          <w:color w:val="000000"/>
          <w:sz w:val="20"/>
          <w:szCs w:val="20"/>
          <w:shd w:val="clear" w:color="auto" w:fill="FFFFFF"/>
          <w:lang w:eastAsia="zh-TW"/>
        </w:rPr>
        <w:t>…</w:t>
      </w:r>
      <w:r w:rsidRPr="00D82610">
        <w:rPr>
          <w:rFonts w:ascii="Verdana" w:hAnsi="Verdana"/>
          <w:color w:val="000000"/>
          <w:sz w:val="20"/>
          <w:szCs w:val="20"/>
          <w:shd w:val="clear" w:color="auto" w:fill="FFFFFF"/>
          <w:lang w:eastAsia="zh-TW"/>
        </w:rPr>
        <w:t>必是你心中愁</w:t>
      </w:r>
      <w:r w:rsidRPr="00D82610">
        <w:rPr>
          <w:rFonts w:ascii="細明體" w:eastAsia="細明體" w:hAnsi="細明體" w:cs="細明體" w:hint="eastAsia"/>
          <w:color w:val="000000"/>
          <w:sz w:val="20"/>
          <w:szCs w:val="20"/>
          <w:shd w:val="clear" w:color="auto" w:fill="FFFFFF"/>
          <w:lang w:eastAsia="zh-TW"/>
        </w:rPr>
        <w:t>煩。』</w:t>
      </w:r>
      <w:r w:rsidR="00A02CC9" w:rsidRPr="00D82610">
        <w:rPr>
          <w:rFonts w:ascii="細明體" w:eastAsia="細明體" w:hAnsi="細明體" w:cs="細明體" w:hint="eastAsia"/>
          <w:color w:val="000000"/>
          <w:sz w:val="20"/>
          <w:szCs w:val="20"/>
          <w:shd w:val="clear" w:color="auto" w:fill="FFFFFF"/>
          <w:lang w:eastAsia="zh-TW"/>
        </w:rPr>
        <w:t>這堅簡單的一句話為何使尼希米</w:t>
      </w:r>
      <w:r w:rsidR="00A02CC9" w:rsidRPr="00D82610">
        <w:rPr>
          <w:rFonts w:ascii="Verdana" w:hAnsi="Verdana"/>
          <w:color w:val="000000"/>
          <w:sz w:val="20"/>
          <w:szCs w:val="20"/>
          <w:shd w:val="clear" w:color="auto" w:fill="FFFFFF"/>
          <w:lang w:eastAsia="zh-TW"/>
        </w:rPr>
        <w:t>甚懼</w:t>
      </w:r>
      <w:r w:rsidR="00A02CC9" w:rsidRPr="00D82610">
        <w:rPr>
          <w:rFonts w:ascii="細明體" w:eastAsia="細明體" w:hAnsi="細明體" w:cs="細明體" w:hint="eastAsia"/>
          <w:color w:val="000000"/>
          <w:sz w:val="20"/>
          <w:szCs w:val="20"/>
          <w:shd w:val="clear" w:color="auto" w:fill="FFFFFF"/>
          <w:lang w:eastAsia="zh-TW"/>
        </w:rPr>
        <w:t>怕 (2:2)</w:t>
      </w:r>
    </w:p>
    <w:p w:rsidR="006C73EC" w:rsidRPr="00D82610" w:rsidRDefault="00A02CC9" w:rsidP="00A02CC9">
      <w:pPr>
        <w:pStyle w:val="a3"/>
        <w:numPr>
          <w:ilvl w:val="0"/>
          <w:numId w:val="1"/>
        </w:numPr>
        <w:tabs>
          <w:tab w:val="left" w:pos="2870"/>
        </w:tabs>
        <w:rPr>
          <w:rFonts w:ascii="細明體" w:eastAsia="細明體" w:hAnsi="細明體" w:cs="細明體"/>
          <w:color w:val="000000"/>
          <w:sz w:val="20"/>
          <w:szCs w:val="20"/>
          <w:shd w:val="clear" w:color="auto" w:fill="FFFFFF"/>
          <w:lang w:eastAsia="zh-TW"/>
        </w:rPr>
      </w:pPr>
      <w:r w:rsidRPr="00D82610">
        <w:rPr>
          <w:rFonts w:ascii="細明體" w:eastAsia="細明體" w:hAnsi="細明體" w:cs="細明體" w:hint="eastAsia"/>
          <w:color w:val="000000"/>
          <w:sz w:val="20"/>
          <w:szCs w:val="20"/>
          <w:shd w:val="clear" w:color="auto" w:fill="FFFFFF"/>
          <w:lang w:eastAsia="zh-TW"/>
        </w:rPr>
        <w:t>伴君如伴虎</w:t>
      </w:r>
    </w:p>
    <w:p w:rsidR="00A02CC9" w:rsidRPr="00D82610" w:rsidRDefault="00A02CC9" w:rsidP="00A02CC9">
      <w:pPr>
        <w:pStyle w:val="a3"/>
        <w:numPr>
          <w:ilvl w:val="0"/>
          <w:numId w:val="1"/>
        </w:numPr>
        <w:tabs>
          <w:tab w:val="left" w:pos="2870"/>
        </w:tabs>
        <w:rPr>
          <w:rFonts w:ascii="細明體" w:eastAsia="細明體" w:hAnsi="細明體" w:cs="細明體"/>
          <w:color w:val="000000"/>
          <w:sz w:val="20"/>
          <w:szCs w:val="20"/>
          <w:shd w:val="clear" w:color="auto" w:fill="FFFFFF"/>
          <w:lang w:eastAsia="zh-TW"/>
        </w:rPr>
      </w:pPr>
      <w:r w:rsidRPr="00D82610">
        <w:rPr>
          <w:rFonts w:ascii="細明體" w:eastAsia="細明體" w:hAnsi="細明體" w:cs="細明體" w:hint="eastAsia"/>
          <w:color w:val="000000"/>
          <w:sz w:val="20"/>
          <w:szCs w:val="20"/>
          <w:shd w:val="clear" w:color="auto" w:fill="FFFFFF"/>
          <w:lang w:eastAsia="zh-TW"/>
        </w:rPr>
        <w:t>尼希米如一般人的軟弱</w:t>
      </w:r>
    </w:p>
    <w:p w:rsidR="004F6AF0" w:rsidRPr="00D82610" w:rsidRDefault="004F6AF0" w:rsidP="004F6AF0">
      <w:pPr>
        <w:pStyle w:val="a3"/>
        <w:tabs>
          <w:tab w:val="left" w:pos="2870"/>
        </w:tabs>
        <w:rPr>
          <w:rFonts w:ascii="細明體" w:eastAsia="細明體" w:hAnsi="細明體" w:cs="細明體"/>
          <w:color w:val="000000"/>
          <w:sz w:val="20"/>
          <w:szCs w:val="20"/>
          <w:shd w:val="clear" w:color="auto" w:fill="FFFFFF"/>
          <w:lang w:eastAsia="zh-TW"/>
        </w:rPr>
      </w:pPr>
    </w:p>
    <w:p w:rsidR="00D1604E" w:rsidRPr="00D82610" w:rsidRDefault="004F6AF0" w:rsidP="004F6AF0">
      <w:pPr>
        <w:pStyle w:val="a3"/>
        <w:numPr>
          <w:ilvl w:val="0"/>
          <w:numId w:val="7"/>
        </w:numPr>
        <w:tabs>
          <w:tab w:val="left" w:pos="287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 w:rsidRPr="00D82610">
        <w:rPr>
          <w:rFonts w:ascii="細明體" w:eastAsia="細明體" w:hAnsi="細明體" w:cs="細明體" w:hint="eastAsia"/>
          <w:color w:val="000000"/>
          <w:sz w:val="20"/>
          <w:szCs w:val="20"/>
          <w:shd w:val="clear" w:color="auto" w:fill="FFFFFF"/>
          <w:lang w:eastAsia="zh-TW"/>
        </w:rPr>
        <w:t>尼希米向</w:t>
      </w:r>
      <w:r w:rsidRPr="00D82610">
        <w:rPr>
          <w:rFonts w:ascii="Verdana" w:hAnsi="Verdana"/>
          <w:color w:val="000000"/>
          <w:sz w:val="20"/>
          <w:szCs w:val="20"/>
          <w:shd w:val="clear" w:color="auto" w:fill="FFFFFF"/>
          <w:lang w:eastAsia="zh-TW"/>
        </w:rPr>
        <w:t>亞達薛西</w:t>
      </w:r>
      <w:r w:rsidRPr="00D82610">
        <w:rPr>
          <w:rFonts w:ascii="細明體" w:eastAsia="細明體" w:hAnsi="細明體" w:cs="細明體" w:hint="eastAsia"/>
          <w:color w:val="000000"/>
          <w:sz w:val="20"/>
          <w:szCs w:val="20"/>
          <w:shd w:val="clear" w:color="auto" w:fill="FFFFFF"/>
          <w:lang w:eastAsia="zh-TW"/>
        </w:rPr>
        <w:t>王請</w:t>
      </w:r>
      <w:r w:rsidR="002D0527" w:rsidRPr="00D82610">
        <w:rPr>
          <w:rFonts w:ascii="細明體" w:eastAsia="細明體" w:hAnsi="細明體" w:cs="細明體" w:hint="eastAsia"/>
          <w:color w:val="000000"/>
          <w:sz w:val="20"/>
          <w:szCs w:val="20"/>
          <w:shd w:val="clear" w:color="auto" w:fill="FFFFFF"/>
          <w:lang w:eastAsia="zh-TW"/>
        </w:rPr>
        <w:t>求</w:t>
      </w:r>
      <w:r w:rsidRPr="00D82610">
        <w:rPr>
          <w:rFonts w:ascii="細明體" w:eastAsia="細明體" w:hAnsi="細明體" w:cs="細明體" w:hint="eastAsia"/>
          <w:color w:val="000000"/>
          <w:sz w:val="20"/>
          <w:szCs w:val="20"/>
          <w:shd w:val="clear" w:color="auto" w:fill="FFFFFF"/>
          <w:lang w:eastAsia="zh-TW"/>
        </w:rPr>
        <w:t>是</w:t>
      </w:r>
      <w:r w:rsidR="002D0527" w:rsidRPr="00D82610">
        <w:rPr>
          <w:rFonts w:ascii="細明體" w:eastAsia="細明體" w:hAnsi="細明體" w:cs="細明體" w:hint="eastAsia"/>
          <w:color w:val="000000"/>
          <w:sz w:val="20"/>
          <w:szCs w:val="20"/>
          <w:shd w:val="clear" w:color="auto" w:fill="FFFFFF"/>
          <w:lang w:eastAsia="zh-TW"/>
        </w:rPr>
        <w:t>否是一件不可思意的事？</w:t>
      </w:r>
    </w:p>
    <w:p w:rsidR="00BD7F71" w:rsidRPr="00D82610" w:rsidRDefault="00700031" w:rsidP="004F6AF0">
      <w:pPr>
        <w:pStyle w:val="a3"/>
        <w:numPr>
          <w:ilvl w:val="1"/>
          <w:numId w:val="7"/>
        </w:numPr>
        <w:tabs>
          <w:tab w:val="left" w:pos="2870"/>
        </w:tabs>
        <w:ind w:left="720"/>
        <w:rPr>
          <w:rFonts w:ascii="Times New Roman" w:hAnsi="Times New Roman" w:cs="Times New Roman"/>
          <w:sz w:val="20"/>
          <w:szCs w:val="20"/>
          <w:lang w:eastAsia="zh-TW"/>
        </w:rPr>
      </w:pPr>
      <w:r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>尼希米是王所信賴的親信</w:t>
      </w:r>
      <w:r w:rsidR="002D0527"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>，也</w:t>
      </w:r>
      <w:r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>是王身邊不可少的人</w:t>
      </w:r>
      <w:r w:rsidR="002D0527"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>。王很難再找像尼希米可相信的人。</w:t>
      </w:r>
    </w:p>
    <w:p w:rsidR="00BD7F71" w:rsidRPr="00D82610" w:rsidRDefault="00700031" w:rsidP="004F6AF0">
      <w:pPr>
        <w:pStyle w:val="a3"/>
        <w:numPr>
          <w:ilvl w:val="1"/>
          <w:numId w:val="7"/>
        </w:numPr>
        <w:tabs>
          <w:tab w:val="left" w:pos="2870"/>
        </w:tabs>
        <w:ind w:left="720"/>
        <w:rPr>
          <w:rFonts w:ascii="Times New Roman" w:hAnsi="Times New Roman" w:cs="Times New Roman"/>
          <w:sz w:val="20"/>
          <w:szCs w:val="20"/>
          <w:lang w:eastAsia="zh-TW"/>
        </w:rPr>
      </w:pPr>
      <w:r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>尼希米不可能</w:t>
      </w:r>
      <w:r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>告假</w:t>
      </w:r>
      <w:r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</w:t>
      </w:r>
      <w:r w:rsidRPr="00D82610">
        <w:rPr>
          <w:rFonts w:ascii="Times New Roman" w:hAnsi="Times New Roman" w:cs="Times New Roman"/>
          <w:sz w:val="20"/>
          <w:szCs w:val="20"/>
          <w:lang w:eastAsia="zh-TW"/>
        </w:rPr>
        <w:t xml:space="preserve">leave on absence) </w:t>
      </w:r>
      <w:r w:rsidRPr="00D82610">
        <w:rPr>
          <w:rFonts w:ascii="Times New Roman" w:hAnsi="Times New Roman" w:cs="Times New Roman"/>
          <w:sz w:val="20"/>
          <w:szCs w:val="20"/>
          <w:lang w:eastAsia="zh-TW"/>
        </w:rPr>
        <w:t>，</w:t>
      </w:r>
      <w:r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>更不可能辭職</w:t>
      </w:r>
      <w:r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="004F6AF0"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>(</w:t>
      </w:r>
      <w:r w:rsidRPr="00D82610">
        <w:rPr>
          <w:rFonts w:ascii="Times New Roman" w:hAnsi="Times New Roman" w:cs="Times New Roman"/>
          <w:sz w:val="20"/>
          <w:szCs w:val="20"/>
          <w:lang w:eastAsia="zh-TW"/>
        </w:rPr>
        <w:t>quit</w:t>
      </w:r>
      <w:r w:rsidR="004F6AF0"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>)</w:t>
      </w:r>
    </w:p>
    <w:p w:rsidR="00BD7F71" w:rsidRPr="00D82610" w:rsidRDefault="00700031" w:rsidP="004F6AF0">
      <w:pPr>
        <w:pStyle w:val="a3"/>
        <w:numPr>
          <w:ilvl w:val="1"/>
          <w:numId w:val="7"/>
        </w:numPr>
        <w:tabs>
          <w:tab w:val="left" w:pos="2870"/>
        </w:tabs>
        <w:ind w:left="720"/>
        <w:rPr>
          <w:rFonts w:ascii="Times New Roman" w:hAnsi="Times New Roman" w:cs="Times New Roman"/>
          <w:sz w:val="20"/>
          <w:szCs w:val="20"/>
          <w:lang w:eastAsia="zh-TW"/>
        </w:rPr>
      </w:pPr>
      <w:r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>王是不可能放人的</w:t>
      </w:r>
      <w:r w:rsidR="004F6AF0"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>，</w:t>
      </w:r>
      <w:r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>他也</w:t>
      </w:r>
      <w:r w:rsidR="004F6AF0"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>應該</w:t>
      </w:r>
      <w:r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>沒膽主動提出</w:t>
      </w:r>
    </w:p>
    <w:p w:rsidR="00BD7F71" w:rsidRPr="00D82610" w:rsidRDefault="00700031" w:rsidP="004F6AF0">
      <w:pPr>
        <w:pStyle w:val="a3"/>
        <w:numPr>
          <w:ilvl w:val="1"/>
          <w:numId w:val="7"/>
        </w:numPr>
        <w:tabs>
          <w:tab w:val="left" w:pos="2870"/>
        </w:tabs>
        <w:ind w:left="720"/>
        <w:rPr>
          <w:rFonts w:ascii="Times New Roman" w:hAnsi="Times New Roman" w:cs="Times New Roman"/>
          <w:sz w:val="20"/>
          <w:szCs w:val="20"/>
          <w:lang w:eastAsia="zh-TW"/>
        </w:rPr>
      </w:pPr>
      <w:r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>神的呼召對尼希米是</w:t>
      </w:r>
      <w:r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Pr="00D82610">
        <w:rPr>
          <w:rFonts w:ascii="Times New Roman" w:hAnsi="Times New Roman" w:cs="Times New Roman"/>
          <w:sz w:val="20"/>
          <w:szCs w:val="20"/>
          <w:lang w:eastAsia="zh-TW"/>
        </w:rPr>
        <w:t>Mission Impossible</w:t>
      </w:r>
    </w:p>
    <w:p w:rsidR="004F6AF0" w:rsidRPr="00D82610" w:rsidRDefault="004F6AF0" w:rsidP="004F6AF0">
      <w:pPr>
        <w:pStyle w:val="a3"/>
        <w:tabs>
          <w:tab w:val="left" w:pos="2870"/>
        </w:tabs>
        <w:spacing w:after="0" w:line="240" w:lineRule="auto"/>
        <w:ind w:left="144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3F62F6" w:rsidRPr="00D82610" w:rsidRDefault="003F62F6" w:rsidP="003F62F6">
      <w:pPr>
        <w:pStyle w:val="a3"/>
        <w:numPr>
          <w:ilvl w:val="0"/>
          <w:numId w:val="23"/>
        </w:num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>參閱</w:t>
      </w:r>
      <w:r w:rsidRPr="00D82610">
        <w:rPr>
          <w:rFonts w:ascii="Times New Roman" w:hAnsi="Times New Roman" w:cs="Times New Roman"/>
          <w:sz w:val="20"/>
          <w:szCs w:val="20"/>
          <w:lang w:eastAsia="zh-TW"/>
        </w:rPr>
        <w:t>箴言</w:t>
      </w:r>
      <w:r w:rsidRPr="00D82610">
        <w:rPr>
          <w:rFonts w:ascii="Times New Roman" w:hAnsi="Times New Roman" w:cs="Times New Roman"/>
          <w:sz w:val="20"/>
          <w:szCs w:val="20"/>
          <w:lang w:eastAsia="zh-TW"/>
        </w:rPr>
        <w:t xml:space="preserve">  21:1 </w:t>
      </w:r>
      <w:r w:rsidRPr="00D82610">
        <w:rPr>
          <w:rFonts w:ascii="Times New Roman" w:hAnsi="Times New Roman" w:cs="Times New Roman"/>
          <w:sz w:val="20"/>
          <w:szCs w:val="20"/>
          <w:lang w:eastAsia="zh-TW"/>
        </w:rPr>
        <w:t>王的心在耶和華手中、好像隴溝的水、隨意流轉。</w:t>
      </w:r>
      <w:r w:rsidRPr="00D82610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</w:p>
    <w:p w:rsidR="004F6AF0" w:rsidRPr="00D82610" w:rsidRDefault="004F6AF0" w:rsidP="001435D1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2D0527" w:rsidRPr="00D82610" w:rsidRDefault="002D0527" w:rsidP="00D00387">
      <w:pPr>
        <w:pStyle w:val="a3"/>
        <w:numPr>
          <w:ilvl w:val="0"/>
          <w:numId w:val="7"/>
        </w:numPr>
        <w:tabs>
          <w:tab w:val="left" w:pos="287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 w:rsidRPr="00D82610">
        <w:rPr>
          <w:rFonts w:ascii="Verdana" w:hAnsi="Verdana" w:hint="eastAsia"/>
          <w:color w:val="000000"/>
          <w:sz w:val="20"/>
          <w:szCs w:val="20"/>
          <w:shd w:val="clear" w:color="auto" w:fill="FFFFFF"/>
          <w:lang w:eastAsia="zh-TW"/>
        </w:rPr>
        <w:t>『</w:t>
      </w:r>
      <w:r w:rsidRPr="00D82610">
        <w:rPr>
          <w:rFonts w:ascii="Verdana" w:hAnsi="Verdana"/>
          <w:color w:val="000000"/>
          <w:sz w:val="20"/>
          <w:szCs w:val="20"/>
          <w:shd w:val="clear" w:color="auto" w:fill="FFFFFF"/>
          <w:lang w:eastAsia="zh-TW"/>
        </w:rPr>
        <w:t>那時王后坐在王的旁</w:t>
      </w:r>
      <w:r w:rsidRPr="00D82610">
        <w:rPr>
          <w:rFonts w:ascii="細明體" w:eastAsia="細明體" w:hAnsi="細明體" w:cs="細明體" w:hint="eastAsia"/>
          <w:color w:val="000000"/>
          <w:sz w:val="20"/>
          <w:szCs w:val="20"/>
          <w:shd w:val="clear" w:color="auto" w:fill="FFFFFF"/>
          <w:lang w:eastAsia="zh-TW"/>
        </w:rPr>
        <w:t>邊』，這似乎無關的經文有何重要性？</w:t>
      </w:r>
    </w:p>
    <w:p w:rsidR="002D0527" w:rsidRPr="00D82610" w:rsidRDefault="002D0527" w:rsidP="002D0527">
      <w:pPr>
        <w:pStyle w:val="a3"/>
        <w:numPr>
          <w:ilvl w:val="1"/>
          <w:numId w:val="7"/>
        </w:numPr>
        <w:tabs>
          <w:tab w:val="left" w:pos="2870"/>
        </w:tabs>
        <w:spacing w:after="0" w:line="240" w:lineRule="auto"/>
        <w:ind w:left="810" w:hanging="450"/>
        <w:rPr>
          <w:rFonts w:ascii="Times New Roman" w:hAnsi="Times New Roman" w:cs="Times New Roman"/>
          <w:sz w:val="20"/>
          <w:szCs w:val="20"/>
          <w:lang w:eastAsia="zh-TW"/>
        </w:rPr>
      </w:pPr>
      <w:r w:rsidRPr="00D82610">
        <w:rPr>
          <w:rFonts w:ascii="Verdana" w:hAnsi="Verdana"/>
          <w:color w:val="000000"/>
          <w:sz w:val="20"/>
          <w:szCs w:val="20"/>
          <w:shd w:val="clear" w:color="auto" w:fill="FFFFFF"/>
          <w:lang w:eastAsia="zh-TW"/>
        </w:rPr>
        <w:lastRenderedPageBreak/>
        <w:t>王后</w:t>
      </w:r>
      <w:r w:rsidRPr="00D82610">
        <w:rPr>
          <w:rFonts w:ascii="Verdana" w:hAnsi="Verdana" w:hint="eastAsia"/>
          <w:color w:val="000000"/>
          <w:sz w:val="20"/>
          <w:szCs w:val="20"/>
          <w:shd w:val="clear" w:color="auto" w:fill="FFFFFF"/>
          <w:lang w:eastAsia="zh-TW"/>
        </w:rPr>
        <w:t>很可能是</w:t>
      </w:r>
      <w:r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>尼希米的支持者</w:t>
      </w:r>
      <w:r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>(advocate)</w:t>
      </w:r>
      <w:r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>，幫尼希米講話。</w:t>
      </w:r>
      <w:r w:rsidRPr="00D82610">
        <w:rPr>
          <w:rFonts w:ascii="Verdana" w:hAnsi="Verdana"/>
          <w:color w:val="000000"/>
          <w:sz w:val="20"/>
          <w:szCs w:val="20"/>
          <w:shd w:val="clear" w:color="auto" w:fill="FFFFFF"/>
          <w:lang w:eastAsia="zh-TW"/>
        </w:rPr>
        <w:t>王后</w:t>
      </w:r>
      <w:r w:rsidRPr="00D82610">
        <w:rPr>
          <w:rFonts w:ascii="Verdana" w:hAnsi="Verdana" w:hint="eastAsia"/>
          <w:color w:val="000000"/>
          <w:sz w:val="20"/>
          <w:szCs w:val="20"/>
          <w:shd w:val="clear" w:color="auto" w:fill="FFFFFF"/>
          <w:lang w:eastAsia="zh-TW"/>
        </w:rPr>
        <w:t>對王也有相當的影響力。</w:t>
      </w:r>
    </w:p>
    <w:p w:rsidR="0049002A" w:rsidRPr="00D82610" w:rsidRDefault="0049002A" w:rsidP="002D0527">
      <w:pPr>
        <w:pStyle w:val="a3"/>
        <w:numPr>
          <w:ilvl w:val="1"/>
          <w:numId w:val="7"/>
        </w:numPr>
        <w:tabs>
          <w:tab w:val="left" w:pos="2870"/>
        </w:tabs>
        <w:spacing w:after="0" w:line="240" w:lineRule="auto"/>
        <w:ind w:left="810" w:hanging="450"/>
        <w:rPr>
          <w:rFonts w:ascii="Times New Roman" w:hAnsi="Times New Roman" w:cs="Times New Roman"/>
          <w:sz w:val="20"/>
          <w:szCs w:val="20"/>
          <w:lang w:eastAsia="zh-TW"/>
        </w:rPr>
      </w:pPr>
      <w:r w:rsidRPr="00D82610">
        <w:rPr>
          <w:rFonts w:ascii="Verdana" w:hAnsi="Verdana"/>
          <w:color w:val="000000"/>
          <w:sz w:val="20"/>
          <w:szCs w:val="20"/>
          <w:shd w:val="clear" w:color="auto" w:fill="FFFFFF"/>
          <w:lang w:eastAsia="zh-TW"/>
        </w:rPr>
        <w:t>王后</w:t>
      </w:r>
      <w:r w:rsidRPr="00D82610">
        <w:rPr>
          <w:rFonts w:ascii="Verdana" w:hAnsi="Verdana" w:hint="eastAsia"/>
          <w:color w:val="000000"/>
          <w:sz w:val="20"/>
          <w:szCs w:val="20"/>
          <w:shd w:val="clear" w:color="auto" w:fill="FFFFFF"/>
          <w:lang w:eastAsia="zh-TW"/>
        </w:rPr>
        <w:t>對</w:t>
      </w:r>
      <w:r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>尼希米的支持也反應尼希米對王室的忠誠。</w:t>
      </w:r>
    </w:p>
    <w:p w:rsidR="002D0527" w:rsidRPr="00D82610" w:rsidRDefault="002D0527" w:rsidP="002D0527">
      <w:pPr>
        <w:pStyle w:val="a3"/>
        <w:tabs>
          <w:tab w:val="left" w:pos="287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D00387" w:rsidRPr="00D82610" w:rsidRDefault="00D00387" w:rsidP="00D00387">
      <w:pPr>
        <w:pStyle w:val="a3"/>
        <w:numPr>
          <w:ilvl w:val="0"/>
          <w:numId w:val="7"/>
        </w:numPr>
        <w:tabs>
          <w:tab w:val="left" w:pos="287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>尼希米可能改變王的心意嗎？</w:t>
      </w:r>
    </w:p>
    <w:p w:rsidR="00D00387" w:rsidRPr="00D82610" w:rsidRDefault="00D00387" w:rsidP="00D00387">
      <w:pPr>
        <w:pStyle w:val="a3"/>
        <w:tabs>
          <w:tab w:val="left" w:pos="287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BD7F71" w:rsidRPr="00D82610" w:rsidRDefault="00700031" w:rsidP="00E70E16">
      <w:pPr>
        <w:pStyle w:val="a3"/>
        <w:numPr>
          <w:ilvl w:val="0"/>
          <w:numId w:val="25"/>
        </w:numPr>
        <w:tabs>
          <w:tab w:val="left" w:pos="2870"/>
        </w:tabs>
        <w:ind w:left="810" w:hanging="450"/>
        <w:rPr>
          <w:rFonts w:ascii="Times New Roman" w:hAnsi="Times New Roman" w:cs="Times New Roman"/>
          <w:sz w:val="20"/>
          <w:szCs w:val="20"/>
          <w:lang w:eastAsia="zh-TW"/>
        </w:rPr>
      </w:pPr>
      <w:r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>尼希米的禱告</w:t>
      </w:r>
      <w:r w:rsidR="00D00387"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</w:t>
      </w:r>
      <w:r w:rsidRPr="00D82610">
        <w:rPr>
          <w:rFonts w:ascii="Times New Roman" w:hAnsi="Times New Roman" w:cs="Times New Roman"/>
          <w:sz w:val="20"/>
          <w:szCs w:val="20"/>
          <w:lang w:eastAsia="zh-TW"/>
        </w:rPr>
        <w:t>1:11</w:t>
      </w:r>
      <w:r w:rsidRPr="00D82610">
        <w:rPr>
          <w:rFonts w:ascii="Times New Roman" w:hAnsi="Times New Roman" w:cs="Times New Roman"/>
          <w:sz w:val="20"/>
          <w:szCs w:val="20"/>
          <w:lang w:eastAsia="zh-TW"/>
        </w:rPr>
        <w:t>使你僕人現今亨通、在王面前蒙恩</w:t>
      </w:r>
      <w:r w:rsidRPr="00D82610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r w:rsidR="00D00387"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>)</w:t>
      </w:r>
    </w:p>
    <w:p w:rsidR="00BD7F71" w:rsidRPr="00D82610" w:rsidRDefault="00700031" w:rsidP="00E70E16">
      <w:pPr>
        <w:pStyle w:val="a3"/>
        <w:numPr>
          <w:ilvl w:val="0"/>
          <w:numId w:val="25"/>
        </w:numPr>
        <w:tabs>
          <w:tab w:val="left" w:pos="2870"/>
        </w:tabs>
        <w:ind w:left="810" w:hanging="450"/>
        <w:rPr>
          <w:rFonts w:ascii="Times New Roman" w:hAnsi="Times New Roman" w:cs="Times New Roman"/>
          <w:sz w:val="20"/>
          <w:szCs w:val="20"/>
          <w:lang w:eastAsia="zh-TW"/>
        </w:rPr>
      </w:pPr>
      <w:r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>將問題帶到神的面前</w:t>
      </w:r>
      <w:r w:rsidR="00D00387"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>，</w:t>
      </w:r>
      <w:r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>如果是神給的問題，神一定有解答</w:t>
      </w:r>
      <w:r w:rsidR="00D00387"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</w:p>
    <w:p w:rsidR="00BD7F71" w:rsidRPr="00D82610" w:rsidRDefault="00700031" w:rsidP="00E70E16">
      <w:pPr>
        <w:pStyle w:val="a3"/>
        <w:numPr>
          <w:ilvl w:val="0"/>
          <w:numId w:val="25"/>
        </w:numPr>
        <w:tabs>
          <w:tab w:val="left" w:pos="2870"/>
        </w:tabs>
        <w:ind w:left="810" w:hanging="450"/>
        <w:rPr>
          <w:rFonts w:ascii="Times New Roman" w:hAnsi="Times New Roman" w:cs="Times New Roman"/>
          <w:sz w:val="20"/>
          <w:szCs w:val="20"/>
          <w:lang w:eastAsia="zh-TW"/>
        </w:rPr>
      </w:pPr>
      <w:r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>再思想</w:t>
      </w:r>
      <w:r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Pr="00D82610">
        <w:rPr>
          <w:rFonts w:ascii="Times New Roman" w:hAnsi="Times New Roman" w:cs="Times New Roman"/>
          <w:sz w:val="20"/>
          <w:szCs w:val="20"/>
          <w:lang w:eastAsia="zh-TW"/>
        </w:rPr>
        <w:t>箴言</w:t>
      </w:r>
      <w:r w:rsidRPr="00D82610">
        <w:rPr>
          <w:rFonts w:ascii="Times New Roman" w:hAnsi="Times New Roman" w:cs="Times New Roman"/>
          <w:sz w:val="20"/>
          <w:szCs w:val="20"/>
          <w:lang w:eastAsia="zh-TW"/>
        </w:rPr>
        <w:t xml:space="preserve">  21:1 </w:t>
      </w:r>
    </w:p>
    <w:p w:rsidR="00BD7F71" w:rsidRPr="00D82610" w:rsidRDefault="00700031" w:rsidP="00E70E16">
      <w:pPr>
        <w:pStyle w:val="a3"/>
        <w:numPr>
          <w:ilvl w:val="0"/>
          <w:numId w:val="25"/>
        </w:numPr>
        <w:tabs>
          <w:tab w:val="left" w:pos="2870"/>
        </w:tabs>
        <w:ind w:left="810" w:hanging="450"/>
        <w:rPr>
          <w:rFonts w:ascii="Times New Roman" w:hAnsi="Times New Roman" w:cs="Times New Roman"/>
          <w:sz w:val="20"/>
          <w:szCs w:val="20"/>
          <w:lang w:eastAsia="zh-TW"/>
        </w:rPr>
      </w:pPr>
      <w:r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>你有這樣的信心嗎？</w:t>
      </w:r>
    </w:p>
    <w:p w:rsidR="00224E1C" w:rsidRPr="00D82610" w:rsidRDefault="00224E1C" w:rsidP="00224E1C">
      <w:pPr>
        <w:pStyle w:val="a3"/>
        <w:tabs>
          <w:tab w:val="left" w:pos="2870"/>
        </w:tabs>
        <w:ind w:left="81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60344" w:rsidRPr="00D82610" w:rsidRDefault="00460344" w:rsidP="00460344">
      <w:pPr>
        <w:pStyle w:val="a3"/>
        <w:numPr>
          <w:ilvl w:val="0"/>
          <w:numId w:val="7"/>
        </w:numPr>
        <w:tabs>
          <w:tab w:val="left" w:pos="2870"/>
        </w:tabs>
        <w:ind w:left="360"/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D82610">
        <w:rPr>
          <w:rFonts w:ascii="Times New Roman" w:hAnsi="Times New Roman" w:cs="Times New Roman"/>
          <w:sz w:val="20"/>
          <w:szCs w:val="20"/>
          <w:lang w:eastAsia="zh-TW"/>
        </w:rPr>
        <w:t>亞達薛西王二十年</w:t>
      </w:r>
      <w:r w:rsidRPr="00D82610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r w:rsidRPr="00D82610">
        <w:rPr>
          <w:rFonts w:ascii="Times New Roman" w:hAnsi="Times New Roman" w:cs="Times New Roman"/>
          <w:sz w:val="20"/>
          <w:szCs w:val="20"/>
          <w:lang w:eastAsia="zh-TW"/>
        </w:rPr>
        <w:t>基斯流月</w:t>
      </w:r>
      <w:r w:rsidRPr="00D82610">
        <w:rPr>
          <w:rFonts w:ascii="Times New Roman" w:hAnsi="Times New Roman" w:cs="Times New Roman"/>
          <w:sz w:val="20"/>
          <w:szCs w:val="20"/>
          <w:lang w:eastAsia="zh-TW"/>
        </w:rPr>
        <w:t xml:space="preserve"> (9) </w:t>
      </w:r>
      <w:r w:rsidRPr="00D82610">
        <w:rPr>
          <w:rFonts w:ascii="Times New Roman" w:hAnsi="Times New Roman" w:cs="Times New Roman"/>
          <w:sz w:val="20"/>
          <w:szCs w:val="20"/>
          <w:lang w:eastAsia="zh-TW"/>
        </w:rPr>
        <w:t>到尼散月</w:t>
      </w:r>
      <w:r w:rsidRPr="00D82610">
        <w:rPr>
          <w:rFonts w:ascii="Times New Roman" w:hAnsi="Times New Roman" w:cs="Times New Roman"/>
          <w:sz w:val="20"/>
          <w:szCs w:val="20"/>
          <w:lang w:eastAsia="zh-TW"/>
        </w:rPr>
        <w:t xml:space="preserve">(1), </w:t>
      </w:r>
      <w:r w:rsidRPr="00D82610">
        <w:rPr>
          <w:rFonts w:ascii="Times New Roman" w:hAnsi="Times New Roman" w:cs="Times New Roman"/>
          <w:bCs/>
          <w:sz w:val="20"/>
          <w:szCs w:val="20"/>
          <w:lang w:eastAsia="zh-TW"/>
        </w:rPr>
        <w:t>尼希米禱告有四個多月得時間。耶路撒冷情況危急，但神得時間高過人的時間。當神的時間到的時候，尼希米預備好了嗎？</w:t>
      </w:r>
    </w:p>
    <w:p w:rsidR="00460344" w:rsidRPr="00D82610" w:rsidRDefault="00460344" w:rsidP="00460344">
      <w:pPr>
        <w:pStyle w:val="a3"/>
        <w:tabs>
          <w:tab w:val="left" w:pos="2870"/>
        </w:tabs>
        <w:ind w:left="360"/>
        <w:rPr>
          <w:rFonts w:ascii="Times New Roman" w:hAnsi="Times New Roman" w:cs="Times New Roman"/>
          <w:bCs/>
          <w:sz w:val="20"/>
          <w:szCs w:val="20"/>
          <w:lang w:eastAsia="zh-TW"/>
        </w:rPr>
      </w:pPr>
    </w:p>
    <w:p w:rsidR="00BD7F71" w:rsidRPr="00D82610" w:rsidRDefault="00460344" w:rsidP="00460344">
      <w:pPr>
        <w:pStyle w:val="a3"/>
        <w:numPr>
          <w:ilvl w:val="0"/>
          <w:numId w:val="28"/>
        </w:numPr>
        <w:tabs>
          <w:tab w:val="left" w:pos="2870"/>
        </w:tabs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D82610">
        <w:rPr>
          <w:rFonts w:ascii="Times New Roman" w:hAnsi="Times New Roman" w:cs="Times New Roman"/>
          <w:bCs/>
          <w:sz w:val="20"/>
          <w:szCs w:val="20"/>
          <w:lang w:eastAsia="zh-TW"/>
        </w:rPr>
        <w:t xml:space="preserve">2:5  </w:t>
      </w:r>
      <w:r w:rsidR="00700031" w:rsidRPr="00D82610">
        <w:rPr>
          <w:rFonts w:ascii="Times New Roman" w:hAnsi="Times New Roman" w:cs="Times New Roman"/>
          <w:bCs/>
          <w:sz w:val="20"/>
          <w:szCs w:val="20"/>
          <w:lang w:eastAsia="zh-TW"/>
        </w:rPr>
        <w:t>這是臨時反應</w:t>
      </w:r>
      <w:r w:rsidRPr="00D82610">
        <w:rPr>
          <w:rFonts w:ascii="Times New Roman" w:hAnsi="Times New Roman" w:cs="Times New Roman"/>
          <w:bCs/>
          <w:sz w:val="20"/>
          <w:szCs w:val="20"/>
          <w:lang w:eastAsia="zh-TW"/>
        </w:rPr>
        <w:t>嗎？</w:t>
      </w:r>
      <w:r w:rsidRPr="00D82610">
        <w:rPr>
          <w:rFonts w:ascii="Times New Roman" w:hAnsi="Times New Roman" w:cs="Times New Roman"/>
          <w:bCs/>
          <w:sz w:val="20"/>
          <w:szCs w:val="20"/>
          <w:lang w:eastAsia="zh-TW"/>
        </w:rPr>
        <w:t xml:space="preserve"> </w:t>
      </w:r>
      <w:r w:rsidR="00700031" w:rsidRPr="00D82610">
        <w:rPr>
          <w:rFonts w:ascii="Times New Roman" w:hAnsi="Times New Roman" w:cs="Times New Roman"/>
          <w:bCs/>
          <w:sz w:val="20"/>
          <w:szCs w:val="20"/>
          <w:lang w:eastAsia="zh-TW"/>
        </w:rPr>
        <w:t>聖靈在尼希米心中動工，教他如何說</w:t>
      </w:r>
    </w:p>
    <w:p w:rsidR="00BD7F71" w:rsidRPr="00D82610" w:rsidRDefault="00460344" w:rsidP="00460344">
      <w:pPr>
        <w:pStyle w:val="a3"/>
        <w:numPr>
          <w:ilvl w:val="0"/>
          <w:numId w:val="28"/>
        </w:numPr>
        <w:tabs>
          <w:tab w:val="left" w:pos="2870"/>
        </w:tabs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D82610">
        <w:rPr>
          <w:rFonts w:ascii="Times New Roman" w:hAnsi="Times New Roman" w:cs="Times New Roman"/>
          <w:bCs/>
          <w:sz w:val="20"/>
          <w:szCs w:val="20"/>
          <w:lang w:eastAsia="zh-TW"/>
        </w:rPr>
        <w:t>尼希米已</w:t>
      </w:r>
      <w:r w:rsidR="00700031" w:rsidRPr="00D82610">
        <w:rPr>
          <w:rFonts w:ascii="Times New Roman" w:hAnsi="Times New Roman" w:cs="Times New Roman"/>
          <w:bCs/>
          <w:sz w:val="20"/>
          <w:szCs w:val="20"/>
          <w:lang w:eastAsia="zh-TW"/>
        </w:rPr>
        <w:t>籌劃了四個多月，來回答王</w:t>
      </w:r>
      <w:r w:rsidRPr="00D82610">
        <w:rPr>
          <w:rFonts w:ascii="Times New Roman" w:hAnsi="Times New Roman" w:cs="Times New Roman"/>
          <w:bCs/>
          <w:sz w:val="20"/>
          <w:szCs w:val="20"/>
          <w:lang w:eastAsia="zh-TW"/>
        </w:rPr>
        <w:t>。</w:t>
      </w:r>
      <w:r w:rsidR="00700031" w:rsidRPr="00D82610">
        <w:rPr>
          <w:rFonts w:ascii="Times New Roman" w:hAnsi="Times New Roman" w:cs="Times New Roman"/>
          <w:bCs/>
          <w:sz w:val="20"/>
          <w:szCs w:val="20"/>
          <w:lang w:eastAsia="zh-TW"/>
        </w:rPr>
        <w:t>可能有長時間沙盤演習</w:t>
      </w:r>
      <w:r w:rsidR="00700031" w:rsidRPr="00D82610">
        <w:rPr>
          <w:rFonts w:ascii="Times New Roman" w:hAnsi="Times New Roman" w:cs="Times New Roman"/>
          <w:bCs/>
          <w:sz w:val="20"/>
          <w:szCs w:val="20"/>
          <w:lang w:eastAsia="zh-TW"/>
        </w:rPr>
        <w:t xml:space="preserve"> – practice all possible scenarios</w:t>
      </w:r>
    </w:p>
    <w:p w:rsidR="00BD7F71" w:rsidRPr="00D82610" w:rsidRDefault="00700031" w:rsidP="00460344">
      <w:pPr>
        <w:pStyle w:val="a3"/>
        <w:numPr>
          <w:ilvl w:val="0"/>
          <w:numId w:val="28"/>
        </w:numPr>
        <w:tabs>
          <w:tab w:val="left" w:pos="2870"/>
        </w:tabs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D82610">
        <w:rPr>
          <w:rFonts w:ascii="Times New Roman" w:hAnsi="Times New Roman" w:cs="Times New Roman"/>
          <w:bCs/>
          <w:sz w:val="20"/>
          <w:szCs w:val="20"/>
          <w:lang w:eastAsia="zh-TW"/>
        </w:rPr>
        <w:t>不管有多完全的預備，仍然需要隨時禱告</w:t>
      </w:r>
      <w:r w:rsidR="00460344" w:rsidRPr="00D82610">
        <w:rPr>
          <w:rFonts w:ascii="Times New Roman" w:hAnsi="Times New Roman" w:cs="Times New Roman"/>
          <w:bCs/>
          <w:sz w:val="20"/>
          <w:szCs w:val="20"/>
          <w:lang w:eastAsia="zh-TW"/>
        </w:rPr>
        <w:t>，</w:t>
      </w:r>
      <w:r w:rsidR="00460344" w:rsidRPr="00D82610">
        <w:rPr>
          <w:rFonts w:ascii="Times New Roman" w:hAnsi="Times New Roman" w:cs="Times New Roman"/>
          <w:bCs/>
          <w:sz w:val="20"/>
          <w:szCs w:val="20"/>
          <w:lang w:eastAsia="zh-TW"/>
        </w:rPr>
        <w:t>(</w:t>
      </w:r>
      <w:r w:rsidRPr="00D82610">
        <w:rPr>
          <w:rFonts w:ascii="Times New Roman" w:hAnsi="Times New Roman" w:cs="Times New Roman"/>
          <w:bCs/>
          <w:sz w:val="20"/>
          <w:szCs w:val="20"/>
          <w:lang w:eastAsia="zh-TW"/>
        </w:rPr>
        <w:t xml:space="preserve">2:4 </w:t>
      </w:r>
      <w:r w:rsidRPr="00D82610">
        <w:rPr>
          <w:rFonts w:ascii="Times New Roman" w:hAnsi="Times New Roman" w:cs="Times New Roman"/>
          <w:bCs/>
          <w:sz w:val="20"/>
          <w:szCs w:val="20"/>
          <w:lang w:eastAsia="zh-TW"/>
        </w:rPr>
        <w:t>於是我默禱天上的　神</w:t>
      </w:r>
      <w:r w:rsidRPr="00D82610">
        <w:rPr>
          <w:rFonts w:ascii="Times New Roman" w:hAnsi="Times New Roman" w:cs="Times New Roman"/>
          <w:bCs/>
          <w:sz w:val="20"/>
          <w:szCs w:val="20"/>
          <w:lang w:eastAsia="zh-TW"/>
        </w:rPr>
        <w:t xml:space="preserve"> </w:t>
      </w:r>
      <w:r w:rsidR="00460344" w:rsidRPr="00D82610">
        <w:rPr>
          <w:rFonts w:ascii="Times New Roman" w:hAnsi="Times New Roman" w:cs="Times New Roman"/>
          <w:bCs/>
          <w:sz w:val="20"/>
          <w:szCs w:val="20"/>
          <w:lang w:eastAsia="zh-TW"/>
        </w:rPr>
        <w:t>)</w:t>
      </w:r>
    </w:p>
    <w:p w:rsidR="00460344" w:rsidRPr="00D82610" w:rsidRDefault="00460344" w:rsidP="00460344">
      <w:pPr>
        <w:pStyle w:val="a3"/>
        <w:tabs>
          <w:tab w:val="left" w:pos="2870"/>
        </w:tabs>
        <w:ind w:left="1080"/>
        <w:rPr>
          <w:rFonts w:ascii="Times New Roman" w:hAnsi="Times New Roman" w:cs="Times New Roman"/>
          <w:bCs/>
          <w:sz w:val="20"/>
          <w:szCs w:val="20"/>
          <w:lang w:eastAsia="zh-TW"/>
        </w:rPr>
      </w:pPr>
    </w:p>
    <w:p w:rsidR="00D00387" w:rsidRPr="00D82610" w:rsidRDefault="00F84256" w:rsidP="00F84256">
      <w:pPr>
        <w:pStyle w:val="a3"/>
        <w:numPr>
          <w:ilvl w:val="0"/>
          <w:numId w:val="7"/>
        </w:numPr>
        <w:tabs>
          <w:tab w:val="left" w:pos="287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 w:rsidRPr="00D82610">
        <w:rPr>
          <w:rFonts w:ascii="Times New Roman" w:hAnsi="Times New Roman" w:cs="Times New Roman"/>
          <w:bCs/>
          <w:sz w:val="20"/>
          <w:szCs w:val="20"/>
          <w:lang w:eastAsia="zh-TW"/>
        </w:rPr>
        <w:t>尼希米</w:t>
      </w:r>
      <w:r w:rsidRPr="00D82610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的要求</w:t>
      </w:r>
    </w:p>
    <w:p w:rsidR="00F84256" w:rsidRPr="00D82610" w:rsidRDefault="00F84256" w:rsidP="00F84256">
      <w:pPr>
        <w:pStyle w:val="a3"/>
        <w:numPr>
          <w:ilvl w:val="1"/>
          <w:numId w:val="7"/>
        </w:numPr>
        <w:tabs>
          <w:tab w:val="left" w:pos="2870"/>
        </w:tabs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  <w:r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2:5 </w:t>
      </w:r>
      <w:r w:rsidRPr="00D82610">
        <w:rPr>
          <w:rFonts w:ascii="Times New Roman" w:hAnsi="Times New Roman" w:cs="Times New Roman"/>
          <w:sz w:val="20"/>
          <w:szCs w:val="20"/>
          <w:lang w:eastAsia="zh-TW"/>
        </w:rPr>
        <w:t>求王差遣我往猶大、到我列祖墳墓所在的那城去．我好重新建造</w:t>
      </w:r>
    </w:p>
    <w:p w:rsidR="00F84256" w:rsidRPr="00D82610" w:rsidRDefault="00F84256" w:rsidP="00F84256">
      <w:pPr>
        <w:pStyle w:val="a3"/>
        <w:numPr>
          <w:ilvl w:val="1"/>
          <w:numId w:val="7"/>
        </w:numPr>
        <w:tabs>
          <w:tab w:val="left" w:pos="2870"/>
        </w:tabs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  <w:r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2:7 </w:t>
      </w:r>
      <w:r w:rsidRPr="00D82610">
        <w:rPr>
          <w:rFonts w:ascii="Times New Roman" w:hAnsi="Times New Roman" w:cs="Times New Roman"/>
          <w:sz w:val="20"/>
          <w:szCs w:val="20"/>
          <w:lang w:eastAsia="zh-TW"/>
        </w:rPr>
        <w:t>求王賜我詔書、通知大河西的省長、准我經過、直到猶大</w:t>
      </w:r>
    </w:p>
    <w:p w:rsidR="00F84256" w:rsidRPr="00D82610" w:rsidRDefault="00F84256" w:rsidP="00F84256">
      <w:pPr>
        <w:pStyle w:val="a3"/>
        <w:numPr>
          <w:ilvl w:val="1"/>
          <w:numId w:val="7"/>
        </w:numPr>
        <w:tabs>
          <w:tab w:val="left" w:pos="2870"/>
        </w:tabs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  <w:r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2:8 </w:t>
      </w:r>
      <w:r w:rsidRPr="00D82610">
        <w:rPr>
          <w:rFonts w:ascii="Times New Roman" w:hAnsi="Times New Roman" w:cs="Times New Roman"/>
          <w:sz w:val="20"/>
          <w:szCs w:val="20"/>
          <w:lang w:eastAsia="zh-TW"/>
        </w:rPr>
        <w:t>又賜詔書、通知管理王園林的亞薩、使他給我木料、作屬殿營樓之門的橫梁、和城牆、與我自己房屋使用的</w:t>
      </w:r>
    </w:p>
    <w:p w:rsidR="00F84256" w:rsidRPr="00D82610" w:rsidRDefault="00F84256" w:rsidP="00F84256">
      <w:pPr>
        <w:pStyle w:val="a3"/>
        <w:numPr>
          <w:ilvl w:val="1"/>
          <w:numId w:val="7"/>
        </w:numPr>
        <w:tabs>
          <w:tab w:val="left" w:pos="2870"/>
        </w:tabs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  <w:r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>這</w:t>
      </w:r>
      <w:r w:rsidR="000E23B8"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>些</w:t>
      </w:r>
      <w:r w:rsidR="000E23B8" w:rsidRPr="00D82610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要求</w:t>
      </w:r>
      <w:r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>是臨時想出來的</w:t>
      </w:r>
      <w:r w:rsidR="00A60B1A"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>，</w:t>
      </w:r>
      <w:r w:rsidR="000E23B8"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>還</w:t>
      </w:r>
      <w:r w:rsidR="00A60B1A"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>是預先記劃好的</w:t>
      </w:r>
      <w:r w:rsidR="000E23B8"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>？</w:t>
      </w:r>
    </w:p>
    <w:p w:rsidR="004F6AF0" w:rsidRPr="00D82610" w:rsidRDefault="004F6AF0" w:rsidP="001435D1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3D45BC" w:rsidRPr="00D82610" w:rsidRDefault="003D45BC" w:rsidP="003D45BC">
      <w:pPr>
        <w:pStyle w:val="a3"/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5F37BA" w:rsidRPr="00D82610" w:rsidRDefault="00755363" w:rsidP="005F37BA">
      <w:pPr>
        <w:pStyle w:val="a3"/>
        <w:numPr>
          <w:ilvl w:val="0"/>
          <w:numId w:val="3"/>
        </w:numPr>
        <w:ind w:left="360" w:hanging="360"/>
        <w:rPr>
          <w:rFonts w:ascii="SimSun" w:eastAsia="SimSun"/>
          <w:sz w:val="20"/>
          <w:szCs w:val="20"/>
          <w:lang w:eastAsia="zh-TW"/>
        </w:rPr>
      </w:pPr>
      <w:r w:rsidRPr="00D82610">
        <w:rPr>
          <w:rFonts w:ascii="SimSun" w:eastAsia="SimSu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4832350</wp:posOffset>
            </wp:positionH>
            <wp:positionV relativeFrom="paragraph">
              <wp:posOffset>123190</wp:posOffset>
            </wp:positionV>
            <wp:extent cx="584200" cy="584200"/>
            <wp:effectExtent l="0" t="0" r="6350" b="6350"/>
            <wp:wrapSquare wrapText="bothSides"/>
            <wp:docPr id="5122" name="Picture 2" descr="http://www.cimaglobal.com/Global/UK/student-pages/Circular-icons-certific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://www.cimaglobal.com/Global/UK/student-pages/Circular-icons-certificat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F37BA" w:rsidRPr="00D82610">
        <w:rPr>
          <w:rFonts w:ascii="SimSun" w:eastAsia="SimSun" w:hint="eastAsia"/>
          <w:b/>
          <w:bCs/>
          <w:sz w:val="20"/>
          <w:szCs w:val="20"/>
          <w:lang w:eastAsia="zh-TW"/>
        </w:rPr>
        <w:t>歸納</w:t>
      </w:r>
      <w:r w:rsidR="005F37BA" w:rsidRPr="00D82610">
        <w:rPr>
          <w:rFonts w:ascii="SimSun" w:eastAsia="SimSun" w:hint="eastAsia"/>
          <w:sz w:val="20"/>
          <w:szCs w:val="20"/>
          <w:lang w:eastAsia="zh-TW"/>
        </w:rPr>
        <w:t>（</w:t>
      </w:r>
      <w:r w:rsidR="009B276C" w:rsidRPr="00D82610">
        <w:rPr>
          <w:rFonts w:ascii="SimSun" w:hint="eastAsia"/>
          <w:sz w:val="20"/>
          <w:szCs w:val="20"/>
          <w:lang w:eastAsia="zh-TW"/>
        </w:rPr>
        <w:t>回歸</w:t>
      </w:r>
      <w:r w:rsidR="005F37BA" w:rsidRPr="00D82610">
        <w:rPr>
          <w:rFonts w:ascii="SimSun" w:eastAsia="SimSun" w:hint="eastAsia"/>
          <w:sz w:val="20"/>
          <w:szCs w:val="20"/>
          <w:lang w:eastAsia="zh-TW"/>
        </w:rPr>
        <w:t>主題/中心思想）</w:t>
      </w:r>
    </w:p>
    <w:p w:rsidR="00BD7F71" w:rsidRPr="00D82610" w:rsidRDefault="00700031" w:rsidP="00224E1C">
      <w:pPr>
        <w:numPr>
          <w:ilvl w:val="0"/>
          <w:numId w:val="43"/>
        </w:numPr>
        <w:tabs>
          <w:tab w:val="left" w:pos="2870"/>
        </w:tabs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  <w:lang w:eastAsia="zh-TW"/>
        </w:rPr>
      </w:pPr>
      <w:r w:rsidRPr="00D82610">
        <w:rPr>
          <w:rFonts w:ascii="Times New Roman" w:hAnsi="Times New Roman" w:cs="Times New Roman"/>
          <w:bCs/>
          <w:sz w:val="20"/>
          <w:szCs w:val="20"/>
          <w:lang w:eastAsia="zh-TW"/>
        </w:rPr>
        <w:t>改變王的心是神的工作，尼希米需要在禱告中學習耐心等候</w:t>
      </w:r>
      <w:r w:rsidR="00A60B1A" w:rsidRPr="00D82610">
        <w:rPr>
          <w:rFonts w:ascii="Times New Roman" w:hAnsi="Times New Roman" w:cs="Times New Roman"/>
          <w:bCs/>
          <w:sz w:val="20"/>
          <w:szCs w:val="20"/>
          <w:lang w:eastAsia="zh-TW"/>
        </w:rPr>
        <w:t>。</w:t>
      </w:r>
      <w:r w:rsidRPr="00D82610">
        <w:rPr>
          <w:rFonts w:ascii="Times New Roman" w:hAnsi="Times New Roman" w:cs="Times New Roman"/>
          <w:bCs/>
          <w:sz w:val="20"/>
          <w:szCs w:val="20"/>
          <w:lang w:eastAsia="zh-TW"/>
        </w:rPr>
        <w:t>在等候時，尼希米並沒有閒著</w:t>
      </w:r>
      <w:r w:rsidR="00A60B1A" w:rsidRPr="00D82610">
        <w:rPr>
          <w:rFonts w:ascii="Times New Roman" w:hAnsi="Times New Roman" w:cs="Times New Roman"/>
          <w:bCs/>
          <w:sz w:val="20"/>
          <w:szCs w:val="20"/>
          <w:lang w:eastAsia="zh-TW"/>
        </w:rPr>
        <w:t>。</w:t>
      </w:r>
      <w:r w:rsidRPr="00D82610">
        <w:rPr>
          <w:rFonts w:ascii="Times New Roman" w:hAnsi="Times New Roman" w:cs="Times New Roman"/>
          <w:bCs/>
          <w:sz w:val="20"/>
          <w:szCs w:val="20"/>
          <w:lang w:eastAsia="zh-TW"/>
        </w:rPr>
        <w:t>尼希米有一完整的工作計劃表﹝包括時間表</w:t>
      </w:r>
      <w:r w:rsidR="00A60B1A" w:rsidRPr="00D82610">
        <w:rPr>
          <w:rFonts w:ascii="Times New Roman" w:hAnsi="Times New Roman" w:cs="Times New Roman"/>
          <w:bCs/>
          <w:sz w:val="20"/>
          <w:szCs w:val="20"/>
          <w:lang w:eastAsia="zh-TW"/>
        </w:rPr>
        <w:t xml:space="preserve"> 2:6</w:t>
      </w:r>
      <w:r w:rsidRPr="00D82610">
        <w:rPr>
          <w:rFonts w:ascii="Times New Roman" w:hAnsi="Times New Roman" w:cs="Times New Roman"/>
          <w:bCs/>
          <w:sz w:val="20"/>
          <w:szCs w:val="20"/>
          <w:lang w:eastAsia="zh-TW"/>
        </w:rPr>
        <w:t>﹞當王的心被神打開時，尼希米也預備好開始工作</w:t>
      </w:r>
      <w:r w:rsidR="00A60B1A" w:rsidRPr="00D82610">
        <w:rPr>
          <w:rFonts w:ascii="Times New Roman" w:hAnsi="Times New Roman" w:cs="Times New Roman"/>
          <w:bCs/>
          <w:sz w:val="20"/>
          <w:szCs w:val="20"/>
          <w:lang w:eastAsia="zh-TW"/>
        </w:rPr>
        <w:t>。</w:t>
      </w:r>
    </w:p>
    <w:p w:rsidR="00D519C3" w:rsidRPr="00D82610" w:rsidRDefault="00D519C3" w:rsidP="00633DCC">
      <w:pPr>
        <w:tabs>
          <w:tab w:val="left" w:pos="2870"/>
        </w:tabs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82662B" w:rsidRPr="00D82610" w:rsidRDefault="00EC4DB2" w:rsidP="0082662B">
      <w:pPr>
        <w:pStyle w:val="a3"/>
        <w:numPr>
          <w:ilvl w:val="0"/>
          <w:numId w:val="3"/>
        </w:numPr>
        <w:tabs>
          <w:tab w:val="left" w:pos="287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lang w:eastAsia="zh-TW"/>
        </w:rPr>
      </w:pPr>
      <w:r w:rsidRPr="00D82610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4832350</wp:posOffset>
            </wp:positionH>
            <wp:positionV relativeFrom="paragraph">
              <wp:posOffset>131445</wp:posOffset>
            </wp:positionV>
            <wp:extent cx="622300" cy="622300"/>
            <wp:effectExtent l="0" t="0" r="6350" b="6350"/>
            <wp:wrapSquare wrapText="bothSides"/>
            <wp:docPr id="4098" name="Picture 2" descr="http://www.symplicity.com/assets/icon_-_Product_Features_-_Puzzle_Piece_C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www.symplicity.com/assets/icon_-_Product_Features_-_Puzzle_Piece_Co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F37BA" w:rsidRPr="00D82610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>生活應用</w:t>
      </w:r>
      <w:r w:rsidR="006C73EC"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>與討論</w:t>
      </w:r>
    </w:p>
    <w:p w:rsidR="006C73EC" w:rsidRPr="00D82610" w:rsidRDefault="006C73EC" w:rsidP="006C73EC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700FFA" w:rsidRPr="00D82610" w:rsidRDefault="00700FFA" w:rsidP="00A60B1A">
      <w:pPr>
        <w:pStyle w:val="a3"/>
        <w:numPr>
          <w:ilvl w:val="0"/>
          <w:numId w:val="12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 w:rsidRPr="00D82610">
        <w:rPr>
          <w:rFonts w:ascii="Times New Roman" w:hAnsi="Times New Roman" w:cs="Times New Roman"/>
          <w:bCs/>
          <w:sz w:val="20"/>
          <w:szCs w:val="20"/>
          <w:lang w:eastAsia="zh-TW"/>
        </w:rPr>
        <w:t>尼希米</w:t>
      </w:r>
      <w:r w:rsidRPr="00D82610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服侍的對象「</w:t>
      </w:r>
      <w:r w:rsidRPr="00D82610">
        <w:rPr>
          <w:rFonts w:ascii="Verdana" w:hAnsi="Verdana"/>
          <w:color w:val="000000"/>
          <w:sz w:val="20"/>
          <w:szCs w:val="20"/>
          <w:shd w:val="clear" w:color="auto" w:fill="FFFFFF"/>
          <w:lang w:eastAsia="zh-TW"/>
        </w:rPr>
        <w:t>亞達薛西</w:t>
      </w:r>
      <w:r w:rsidRPr="00D82610">
        <w:rPr>
          <w:rFonts w:ascii="細明體" w:eastAsia="細明體" w:hAnsi="細明體" w:cs="細明體" w:hint="eastAsia"/>
          <w:color w:val="000000"/>
          <w:sz w:val="20"/>
          <w:szCs w:val="20"/>
          <w:shd w:val="clear" w:color="auto" w:fill="FFFFFF"/>
          <w:lang w:eastAsia="zh-TW"/>
        </w:rPr>
        <w:t>王」不是好相處的(以斯拉記 4:7-21)。對於難相處的上司，我們從</w:t>
      </w:r>
      <w:r w:rsidRPr="00D82610">
        <w:rPr>
          <w:rFonts w:ascii="Times New Roman" w:hAnsi="Times New Roman" w:cs="Times New Roman"/>
          <w:bCs/>
          <w:sz w:val="20"/>
          <w:szCs w:val="20"/>
          <w:lang w:eastAsia="zh-TW"/>
        </w:rPr>
        <w:t>尼希米</w:t>
      </w:r>
      <w:r w:rsidRPr="00D82610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身上學到甚麼功課？</w:t>
      </w:r>
    </w:p>
    <w:p w:rsidR="00D82610" w:rsidRPr="00D82610" w:rsidRDefault="00D82610" w:rsidP="00D82610">
      <w:pPr>
        <w:pStyle w:val="a3"/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</w:p>
    <w:p w:rsidR="00A60B1A" w:rsidRDefault="00BC3BBB" w:rsidP="00A60B1A">
      <w:pPr>
        <w:pStyle w:val="a3"/>
        <w:numPr>
          <w:ilvl w:val="0"/>
          <w:numId w:val="12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尼希米在導告等候時，是否也開始作計劃？</w:t>
      </w:r>
      <w:r w:rsidR="00A60B1A"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>今天我們做教會的事工，有花時間做計劃嗎？</w:t>
      </w:r>
    </w:p>
    <w:p w:rsidR="00D82610" w:rsidRPr="00D82610" w:rsidRDefault="00D82610" w:rsidP="00D82610">
      <w:pPr>
        <w:pStyle w:val="a3"/>
        <w:rPr>
          <w:rFonts w:ascii="Times New Roman" w:hAnsi="Times New Roman" w:cs="Times New Roman"/>
          <w:sz w:val="20"/>
          <w:szCs w:val="20"/>
          <w:lang w:eastAsia="zh-TW"/>
        </w:rPr>
      </w:pPr>
    </w:p>
    <w:p w:rsidR="00535858" w:rsidRPr="00D82610" w:rsidRDefault="00535858" w:rsidP="00535858">
      <w:pPr>
        <w:pStyle w:val="a3"/>
        <w:numPr>
          <w:ilvl w:val="0"/>
          <w:numId w:val="12"/>
        </w:numPr>
        <w:tabs>
          <w:tab w:val="left" w:pos="2870"/>
        </w:tabs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D82610">
        <w:rPr>
          <w:rFonts w:ascii="Times New Roman" w:hAnsi="Times New Roman" w:cs="Times New Roman"/>
          <w:bCs/>
          <w:sz w:val="20"/>
          <w:szCs w:val="20"/>
          <w:lang w:eastAsia="zh-TW"/>
        </w:rPr>
        <w:lastRenderedPageBreak/>
        <w:t>等候</w:t>
      </w:r>
      <w:r w:rsidRPr="00D82610">
        <w:rPr>
          <w:rFonts w:ascii="Times New Roman" w:hAnsi="Times New Roman" w:cs="Times New Roman"/>
          <w:bCs/>
          <w:sz w:val="20"/>
          <w:szCs w:val="20"/>
          <w:lang w:eastAsia="zh-TW"/>
        </w:rPr>
        <w:t xml:space="preserve"> (wait for) vs. </w:t>
      </w:r>
      <w:r w:rsidRPr="00D82610">
        <w:rPr>
          <w:rFonts w:ascii="Times New Roman" w:hAnsi="Times New Roman" w:cs="Times New Roman"/>
          <w:bCs/>
          <w:sz w:val="20"/>
          <w:szCs w:val="20"/>
          <w:lang w:eastAsia="zh-TW"/>
        </w:rPr>
        <w:t>等待</w:t>
      </w:r>
      <w:r w:rsidRPr="00D82610">
        <w:rPr>
          <w:rFonts w:ascii="Times New Roman" w:hAnsi="Times New Roman" w:cs="Times New Roman"/>
          <w:bCs/>
          <w:sz w:val="20"/>
          <w:szCs w:val="20"/>
          <w:lang w:eastAsia="zh-TW"/>
        </w:rPr>
        <w:t xml:space="preserve"> (wait upon)</w:t>
      </w:r>
      <w:r w:rsidRPr="00D82610">
        <w:rPr>
          <w:rFonts w:ascii="Times New Roman" w:hAnsi="Times New Roman" w:cs="Times New Roman"/>
          <w:bCs/>
          <w:sz w:val="20"/>
          <w:szCs w:val="20"/>
          <w:lang w:eastAsia="zh-TW"/>
        </w:rPr>
        <w:t>有何不同？以賽亞書</w:t>
      </w:r>
      <w:r w:rsidRPr="00D82610">
        <w:rPr>
          <w:rFonts w:ascii="Times New Roman" w:hAnsi="Times New Roman" w:cs="Times New Roman"/>
          <w:bCs/>
          <w:sz w:val="20"/>
          <w:szCs w:val="20"/>
          <w:lang w:eastAsia="zh-TW"/>
        </w:rPr>
        <w:t xml:space="preserve">  40:31 </w:t>
      </w:r>
      <w:r w:rsidRPr="00D82610">
        <w:rPr>
          <w:rFonts w:ascii="Times New Roman" w:hAnsi="Times New Roman" w:cs="Times New Roman"/>
          <w:bCs/>
          <w:sz w:val="20"/>
          <w:szCs w:val="20"/>
          <w:lang w:eastAsia="zh-TW"/>
        </w:rPr>
        <w:t>但那等候耶和華的、必從新得力、他們必如鷹展翅上騰、他們奔跑卻不困倦、行走卻不疲乏。</w:t>
      </w:r>
      <w:r w:rsidRPr="00D82610">
        <w:rPr>
          <w:rFonts w:ascii="Times New Roman" w:hAnsi="Times New Roman" w:cs="Times New Roman"/>
          <w:bCs/>
          <w:sz w:val="20"/>
          <w:szCs w:val="20"/>
          <w:lang w:eastAsia="zh-TW"/>
        </w:rPr>
        <w:t xml:space="preserve"> </w:t>
      </w:r>
    </w:p>
    <w:p w:rsidR="00535858" w:rsidRPr="00D82610" w:rsidRDefault="00535858" w:rsidP="00535858">
      <w:pPr>
        <w:pStyle w:val="a3"/>
        <w:numPr>
          <w:ilvl w:val="0"/>
          <w:numId w:val="35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 w:rsidRPr="00D82610">
        <w:rPr>
          <w:rFonts w:ascii="Times New Roman" w:hAnsi="Times New Roman" w:cs="Times New Roman" w:hint="eastAsia"/>
          <w:sz w:val="20"/>
          <w:szCs w:val="20"/>
          <w:lang w:eastAsia="zh-TW"/>
        </w:rPr>
        <w:t>法國的餐館服務生是最好的服務榜樣。他們會注意客人的每一個動作。當客人有需要時，服務生不需要客人開口，馬上提供最及時與需要的服務。我們的服事是否也能如此？</w:t>
      </w:r>
    </w:p>
    <w:p w:rsidR="00C300B8" w:rsidRPr="00D82610" w:rsidRDefault="00C300B8" w:rsidP="00E12792">
      <w:pPr>
        <w:pStyle w:val="a3"/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</w:p>
    <w:p w:rsidR="00C300B8" w:rsidRPr="00D82610" w:rsidRDefault="00C300B8" w:rsidP="00E12792">
      <w:pPr>
        <w:pStyle w:val="a3"/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</w:p>
    <w:p w:rsidR="00C041E5" w:rsidRPr="00D82610" w:rsidRDefault="00C041E5" w:rsidP="00CB0E19">
      <w:pPr>
        <w:pStyle w:val="a3"/>
        <w:numPr>
          <w:ilvl w:val="0"/>
          <w:numId w:val="3"/>
        </w:numPr>
        <w:tabs>
          <w:tab w:val="left" w:pos="287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lang w:eastAsia="zh-TW"/>
        </w:rPr>
      </w:pPr>
      <w:r w:rsidRPr="00D82610">
        <w:rPr>
          <w:rFonts w:ascii="Times New Roman" w:hAnsi="Times New Roman" w:cs="Times New Roman"/>
          <w:sz w:val="20"/>
          <w:szCs w:val="20"/>
          <w:lang w:eastAsia="zh-TW"/>
        </w:rPr>
        <w:br w:type="page"/>
      </w:r>
    </w:p>
    <w:p w:rsidR="00CB0E19" w:rsidRDefault="00DE1906" w:rsidP="00CB0E19">
      <w:pPr>
        <w:pStyle w:val="a3"/>
        <w:numPr>
          <w:ilvl w:val="0"/>
          <w:numId w:val="3"/>
        </w:numPr>
        <w:tabs>
          <w:tab w:val="left" w:pos="287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lang w:eastAsia="zh-TW"/>
        </w:rPr>
      </w:pPr>
      <w:r w:rsidRPr="00DE1906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4768850</wp:posOffset>
            </wp:positionH>
            <wp:positionV relativeFrom="paragraph">
              <wp:posOffset>29210</wp:posOffset>
            </wp:positionV>
            <wp:extent cx="527050" cy="527050"/>
            <wp:effectExtent l="0" t="0" r="6350" b="6350"/>
            <wp:wrapSquare wrapText="bothSides"/>
            <wp:docPr id="8194" name="Picture 2" descr="https://cdn0.iconfinder.com/data/icons/life-pack/512/41-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https://cdn0.iconfinder.com/data/icons/life-pack/512/41-12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CB0E19" w:rsidRPr="00CB0E19">
        <w:rPr>
          <w:rFonts w:ascii="Times New Roman" w:hAnsi="Times New Roman" w:cs="Times New Roman" w:hint="eastAsia"/>
          <w:sz w:val="20"/>
          <w:szCs w:val="20"/>
          <w:lang w:eastAsia="zh-TW"/>
        </w:rPr>
        <w:t>參考資料</w:t>
      </w:r>
    </w:p>
    <w:p w:rsidR="00CB0E19" w:rsidRDefault="00CB0E19" w:rsidP="00CB0E19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F71523" w:rsidRDefault="0094693F" w:rsidP="0094693F">
      <w:pPr>
        <w:pStyle w:val="a3"/>
        <w:tabs>
          <w:tab w:val="left" w:pos="287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波斯王朝</w:t>
      </w:r>
    </w:p>
    <w:tbl>
      <w:tblPr>
        <w:tblStyle w:val="a5"/>
        <w:tblW w:w="0" w:type="auto"/>
        <w:tblInd w:w="720" w:type="dxa"/>
        <w:tblLook w:val="04A0"/>
      </w:tblPr>
      <w:tblGrid>
        <w:gridCol w:w="2350"/>
        <w:gridCol w:w="1898"/>
        <w:gridCol w:w="2578"/>
      </w:tblGrid>
      <w:tr w:rsidR="00E4276B" w:rsidTr="00E4276B">
        <w:tc>
          <w:tcPr>
            <w:tcW w:w="2350" w:type="dxa"/>
          </w:tcPr>
          <w:p w:rsidR="0094693F" w:rsidRDefault="0094693F" w:rsidP="00F71523">
            <w:pPr>
              <w:pStyle w:val="a3"/>
              <w:tabs>
                <w:tab w:val="left" w:pos="287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古列王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(Cyrus the Great)</w:t>
            </w:r>
          </w:p>
        </w:tc>
        <w:tc>
          <w:tcPr>
            <w:tcW w:w="1898" w:type="dxa"/>
          </w:tcPr>
          <w:p w:rsidR="0094693F" w:rsidRDefault="0094693F" w:rsidP="00F71523">
            <w:pPr>
              <w:pStyle w:val="a3"/>
              <w:tabs>
                <w:tab w:val="left" w:pos="287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550BC  - 530BC</w:t>
            </w:r>
          </w:p>
        </w:tc>
        <w:tc>
          <w:tcPr>
            <w:tcW w:w="2578" w:type="dxa"/>
          </w:tcPr>
          <w:p w:rsidR="0094693F" w:rsidRDefault="00E4276B" w:rsidP="00F71523">
            <w:pPr>
              <w:pStyle w:val="a3"/>
              <w:tabs>
                <w:tab w:val="left" w:pos="287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猶太人歸回</w:t>
            </w:r>
          </w:p>
          <w:p w:rsidR="00E4276B" w:rsidRDefault="00E4276B" w:rsidP="00F71523">
            <w:pPr>
              <w:pStyle w:val="a3"/>
              <w:tabs>
                <w:tab w:val="left" w:pos="287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開始建聖殿</w:t>
            </w:r>
          </w:p>
        </w:tc>
      </w:tr>
      <w:tr w:rsidR="00E4276B" w:rsidTr="00E4276B">
        <w:tc>
          <w:tcPr>
            <w:tcW w:w="2350" w:type="dxa"/>
          </w:tcPr>
          <w:p w:rsidR="0094693F" w:rsidRDefault="0094693F" w:rsidP="00F71523">
            <w:pPr>
              <w:pStyle w:val="a3"/>
              <w:tabs>
                <w:tab w:val="left" w:pos="287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Cambyses</w:t>
            </w:r>
          </w:p>
        </w:tc>
        <w:tc>
          <w:tcPr>
            <w:tcW w:w="1898" w:type="dxa"/>
          </w:tcPr>
          <w:p w:rsidR="0094693F" w:rsidRDefault="0094693F" w:rsidP="00F71523">
            <w:pPr>
              <w:pStyle w:val="a3"/>
              <w:tabs>
                <w:tab w:val="left" w:pos="287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530BC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–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522BC</w:t>
            </w:r>
          </w:p>
        </w:tc>
        <w:tc>
          <w:tcPr>
            <w:tcW w:w="2578" w:type="dxa"/>
          </w:tcPr>
          <w:p w:rsidR="0094693F" w:rsidRDefault="0094693F" w:rsidP="00F71523">
            <w:pPr>
              <w:pStyle w:val="a3"/>
              <w:tabs>
                <w:tab w:val="left" w:pos="287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E4276B" w:rsidTr="00E4276B">
        <w:tc>
          <w:tcPr>
            <w:tcW w:w="2350" w:type="dxa"/>
          </w:tcPr>
          <w:p w:rsidR="0094693F" w:rsidRDefault="0094693F" w:rsidP="00F71523">
            <w:pPr>
              <w:pStyle w:val="a3"/>
              <w:tabs>
                <w:tab w:val="left" w:pos="287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Bardiya</w:t>
            </w:r>
            <w:proofErr w:type="spellEnd"/>
          </w:p>
        </w:tc>
        <w:tc>
          <w:tcPr>
            <w:tcW w:w="1898" w:type="dxa"/>
          </w:tcPr>
          <w:p w:rsidR="0094693F" w:rsidRDefault="0094693F" w:rsidP="00F71523">
            <w:pPr>
              <w:pStyle w:val="a3"/>
              <w:tabs>
                <w:tab w:val="left" w:pos="287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522BC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–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522BC</w:t>
            </w:r>
          </w:p>
        </w:tc>
        <w:tc>
          <w:tcPr>
            <w:tcW w:w="2578" w:type="dxa"/>
          </w:tcPr>
          <w:p w:rsidR="0094693F" w:rsidRDefault="0094693F" w:rsidP="00F71523">
            <w:pPr>
              <w:pStyle w:val="a3"/>
              <w:tabs>
                <w:tab w:val="left" w:pos="287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E4276B" w:rsidTr="00E4276B">
        <w:tc>
          <w:tcPr>
            <w:tcW w:w="2350" w:type="dxa"/>
          </w:tcPr>
          <w:p w:rsidR="0094693F" w:rsidRDefault="0094693F" w:rsidP="00F71523">
            <w:pPr>
              <w:pStyle w:val="a3"/>
              <w:tabs>
                <w:tab w:val="left" w:pos="287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大利烏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(Darius I)</w:t>
            </w:r>
          </w:p>
        </w:tc>
        <w:tc>
          <w:tcPr>
            <w:tcW w:w="1898" w:type="dxa"/>
          </w:tcPr>
          <w:p w:rsidR="0094693F" w:rsidRDefault="0094693F" w:rsidP="00F71523">
            <w:pPr>
              <w:pStyle w:val="a3"/>
              <w:tabs>
                <w:tab w:val="left" w:pos="287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522BC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–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486BC</w:t>
            </w:r>
          </w:p>
        </w:tc>
        <w:tc>
          <w:tcPr>
            <w:tcW w:w="2578" w:type="dxa"/>
          </w:tcPr>
          <w:p w:rsidR="0094693F" w:rsidRPr="00E4276B" w:rsidRDefault="00E4276B" w:rsidP="00F71523">
            <w:pPr>
              <w:pStyle w:val="a3"/>
              <w:tabs>
                <w:tab w:val="left" w:pos="287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E4276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聖殿完工</w:t>
            </w:r>
            <w:r w:rsidRPr="00E4276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(</w:t>
            </w:r>
            <w:r w:rsidRPr="00E4276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以斯拉記</w:t>
            </w:r>
            <w:r w:rsidRPr="00E4276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6</w:t>
            </w:r>
            <w:r w:rsidRPr="00E4276B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  <w:lang w:eastAsia="zh-TW"/>
              </w:rPr>
              <w:t>)</w:t>
            </w:r>
          </w:p>
        </w:tc>
      </w:tr>
      <w:tr w:rsidR="00E4276B" w:rsidTr="00E4276B">
        <w:tc>
          <w:tcPr>
            <w:tcW w:w="2350" w:type="dxa"/>
          </w:tcPr>
          <w:p w:rsidR="0094693F" w:rsidRDefault="00E4276B" w:rsidP="00F71523">
            <w:pPr>
              <w:pStyle w:val="a3"/>
              <w:tabs>
                <w:tab w:val="left" w:pos="287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薛西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(Xerxes I)</w:t>
            </w:r>
          </w:p>
        </w:tc>
        <w:tc>
          <w:tcPr>
            <w:tcW w:w="1898" w:type="dxa"/>
          </w:tcPr>
          <w:p w:rsidR="0094693F" w:rsidRDefault="00E4276B" w:rsidP="00F71523">
            <w:pPr>
              <w:pStyle w:val="a3"/>
              <w:tabs>
                <w:tab w:val="left" w:pos="287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485BC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–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465BC</w:t>
            </w:r>
          </w:p>
        </w:tc>
        <w:tc>
          <w:tcPr>
            <w:tcW w:w="2578" w:type="dxa"/>
          </w:tcPr>
          <w:p w:rsidR="0094693F" w:rsidRDefault="00E4276B" w:rsidP="00F71523">
            <w:pPr>
              <w:pStyle w:val="a3"/>
              <w:tabs>
                <w:tab w:val="left" w:pos="287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亞哈隨魯王</w:t>
            </w:r>
          </w:p>
          <w:p w:rsidR="00E4276B" w:rsidRDefault="00E4276B" w:rsidP="00F71523">
            <w:pPr>
              <w:pStyle w:val="a3"/>
              <w:tabs>
                <w:tab w:val="left" w:pos="287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以斯帖的故事</w:t>
            </w:r>
          </w:p>
          <w:p w:rsidR="00E4276B" w:rsidRDefault="00C041E5" w:rsidP="00F71523">
            <w:pPr>
              <w:pStyle w:val="a3"/>
              <w:tabs>
                <w:tab w:val="left" w:pos="287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希臘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3</w:t>
            </w:r>
            <w:r w:rsidR="00E4276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00 </w:t>
            </w:r>
            <w:r w:rsidR="00E4276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斯巴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達勇士</w:t>
            </w:r>
          </w:p>
        </w:tc>
      </w:tr>
      <w:tr w:rsidR="00E4276B" w:rsidTr="00E4276B">
        <w:tc>
          <w:tcPr>
            <w:tcW w:w="2350" w:type="dxa"/>
          </w:tcPr>
          <w:p w:rsidR="0094693F" w:rsidRPr="00C041E5" w:rsidRDefault="00C041E5" w:rsidP="00F71523">
            <w:pPr>
              <w:pStyle w:val="a3"/>
              <w:tabs>
                <w:tab w:val="left" w:pos="287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0344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亞達薛西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(Artaxerxes I)</w:t>
            </w:r>
          </w:p>
        </w:tc>
        <w:tc>
          <w:tcPr>
            <w:tcW w:w="1898" w:type="dxa"/>
          </w:tcPr>
          <w:p w:rsidR="0094693F" w:rsidRDefault="00C041E5" w:rsidP="00F71523">
            <w:pPr>
              <w:pStyle w:val="a3"/>
              <w:tabs>
                <w:tab w:val="left" w:pos="287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465BC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–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424BC</w:t>
            </w:r>
          </w:p>
        </w:tc>
        <w:tc>
          <w:tcPr>
            <w:tcW w:w="2578" w:type="dxa"/>
          </w:tcPr>
          <w:p w:rsidR="0094693F" w:rsidRDefault="00C041E5" w:rsidP="00F71523">
            <w:pPr>
              <w:pStyle w:val="a3"/>
              <w:tabs>
                <w:tab w:val="left" w:pos="2870"/>
              </w:tabs>
              <w:ind w:left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zh-TW"/>
              </w:rPr>
            </w:pPr>
            <w:r w:rsidRPr="00E4276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以斯拉記</w:t>
            </w:r>
          </w:p>
          <w:p w:rsidR="00C041E5" w:rsidRDefault="00C041E5" w:rsidP="00F71523">
            <w:pPr>
              <w:pStyle w:val="a3"/>
              <w:tabs>
                <w:tab w:val="left" w:pos="287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  <w:lang w:eastAsia="zh-TW"/>
              </w:rPr>
              <w:t>尼希米記</w:t>
            </w:r>
            <w:r w:rsidR="0037014D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  <w:lang w:eastAsia="zh-TW"/>
              </w:rPr>
              <w:t xml:space="preserve"> (444 BC)</w:t>
            </w:r>
          </w:p>
        </w:tc>
      </w:tr>
      <w:tr w:rsidR="00C041E5" w:rsidTr="00E4276B">
        <w:tc>
          <w:tcPr>
            <w:tcW w:w="2350" w:type="dxa"/>
          </w:tcPr>
          <w:p w:rsidR="00C041E5" w:rsidRPr="00460344" w:rsidRDefault="00C041E5" w:rsidP="00F71523">
            <w:pPr>
              <w:pStyle w:val="a3"/>
              <w:tabs>
                <w:tab w:val="left" w:pos="287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薛西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(Xerxes II)</w:t>
            </w:r>
          </w:p>
        </w:tc>
        <w:tc>
          <w:tcPr>
            <w:tcW w:w="1898" w:type="dxa"/>
          </w:tcPr>
          <w:p w:rsidR="00C041E5" w:rsidRDefault="00C041E5" w:rsidP="00F71523">
            <w:pPr>
              <w:pStyle w:val="a3"/>
              <w:tabs>
                <w:tab w:val="left" w:pos="287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424BC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–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423BC</w:t>
            </w:r>
          </w:p>
        </w:tc>
        <w:tc>
          <w:tcPr>
            <w:tcW w:w="2578" w:type="dxa"/>
          </w:tcPr>
          <w:p w:rsidR="00C041E5" w:rsidRDefault="00C041E5" w:rsidP="00F71523">
            <w:pPr>
              <w:pStyle w:val="a3"/>
              <w:tabs>
                <w:tab w:val="left" w:pos="287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C041E5" w:rsidTr="00E4276B">
        <w:tc>
          <w:tcPr>
            <w:tcW w:w="2350" w:type="dxa"/>
          </w:tcPr>
          <w:p w:rsidR="00C041E5" w:rsidRDefault="00C041E5" w:rsidP="00F71523">
            <w:pPr>
              <w:pStyle w:val="a3"/>
              <w:tabs>
                <w:tab w:val="left" w:pos="287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大利烏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(Darius II)</w:t>
            </w:r>
          </w:p>
        </w:tc>
        <w:tc>
          <w:tcPr>
            <w:tcW w:w="1898" w:type="dxa"/>
          </w:tcPr>
          <w:p w:rsidR="00C041E5" w:rsidRDefault="00C041E5" w:rsidP="00F71523">
            <w:pPr>
              <w:pStyle w:val="a3"/>
              <w:tabs>
                <w:tab w:val="left" w:pos="287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423BC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–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404BC</w:t>
            </w:r>
          </w:p>
        </w:tc>
        <w:tc>
          <w:tcPr>
            <w:tcW w:w="2578" w:type="dxa"/>
          </w:tcPr>
          <w:p w:rsidR="00C041E5" w:rsidRDefault="00C041E5" w:rsidP="00F71523">
            <w:pPr>
              <w:pStyle w:val="a3"/>
              <w:tabs>
                <w:tab w:val="left" w:pos="287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C041E5" w:rsidTr="00E4276B">
        <w:tc>
          <w:tcPr>
            <w:tcW w:w="2350" w:type="dxa"/>
          </w:tcPr>
          <w:p w:rsidR="00C041E5" w:rsidRDefault="00C041E5" w:rsidP="00F71523">
            <w:pPr>
              <w:pStyle w:val="a3"/>
              <w:tabs>
                <w:tab w:val="left" w:pos="287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0344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亞達薛西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(Artaxerxes II)</w:t>
            </w:r>
          </w:p>
        </w:tc>
        <w:tc>
          <w:tcPr>
            <w:tcW w:w="1898" w:type="dxa"/>
          </w:tcPr>
          <w:p w:rsidR="00C041E5" w:rsidRDefault="00C041E5" w:rsidP="00F71523">
            <w:pPr>
              <w:pStyle w:val="a3"/>
              <w:tabs>
                <w:tab w:val="left" w:pos="287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404BC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–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358BC</w:t>
            </w:r>
          </w:p>
        </w:tc>
        <w:tc>
          <w:tcPr>
            <w:tcW w:w="2578" w:type="dxa"/>
          </w:tcPr>
          <w:p w:rsidR="00C041E5" w:rsidRDefault="00C041E5" w:rsidP="00F71523">
            <w:pPr>
              <w:pStyle w:val="a3"/>
              <w:tabs>
                <w:tab w:val="left" w:pos="2870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</w:tr>
    </w:tbl>
    <w:p w:rsidR="0094693F" w:rsidRPr="00F71523" w:rsidRDefault="0094693F" w:rsidP="00F71523">
      <w:pPr>
        <w:pStyle w:val="a3"/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CB0E19" w:rsidRDefault="00956F39" w:rsidP="0066104F">
      <w:pPr>
        <w:pStyle w:val="a3"/>
        <w:tabs>
          <w:tab w:val="left" w:pos="2870"/>
        </w:tabs>
        <w:spacing w:after="12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eastAsia="zh-TW"/>
        </w:rPr>
      </w:pPr>
      <w:r w:rsidRPr="00E4276B">
        <w:rPr>
          <w:rFonts w:ascii="Arial" w:hAnsi="Arial" w:cs="Arial"/>
          <w:color w:val="000000"/>
          <w:sz w:val="20"/>
          <w:szCs w:val="20"/>
          <w:shd w:val="clear" w:color="auto" w:fill="FFFFFF"/>
          <w:lang w:eastAsia="zh-TW"/>
        </w:rPr>
        <w:t>以斯拉記</w:t>
      </w:r>
      <w:r w:rsidR="00A06EB7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5:5-23</w:t>
      </w:r>
      <w:r w:rsidR="003D1D04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的記載難以對照於波斯歷史。</w:t>
      </w:r>
      <w:r w:rsidR="003B529B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一般的解釋</w:t>
      </w:r>
      <w:r w:rsidR="0037014D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有以下兩種</w:t>
      </w:r>
      <w:r w:rsidR="0037014D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:</w:t>
      </w:r>
    </w:p>
    <w:p w:rsidR="003B529B" w:rsidRDefault="003B529B" w:rsidP="0066104F">
      <w:pPr>
        <w:pStyle w:val="a3"/>
        <w:numPr>
          <w:ilvl w:val="0"/>
          <w:numId w:val="50"/>
        </w:numPr>
        <w:tabs>
          <w:tab w:val="left" w:pos="2870"/>
        </w:tabs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E4276B">
        <w:rPr>
          <w:rFonts w:ascii="Arial" w:hAnsi="Arial" w:cs="Arial"/>
          <w:color w:val="000000"/>
          <w:sz w:val="20"/>
          <w:szCs w:val="20"/>
          <w:shd w:val="clear" w:color="auto" w:fill="FFFFFF"/>
          <w:lang w:eastAsia="zh-TW"/>
        </w:rPr>
        <w:t>以斯拉記</w:t>
      </w:r>
      <w:r w:rsidR="00A06EB7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5:5-23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所提到的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亞哈隨魯王和</w:t>
      </w:r>
      <w:r w:rsidRPr="00460344">
        <w:rPr>
          <w:rFonts w:ascii="Times New Roman" w:hAnsi="Times New Roman" w:cs="Times New Roman"/>
          <w:sz w:val="20"/>
          <w:szCs w:val="20"/>
          <w:lang w:eastAsia="zh-TW"/>
        </w:rPr>
        <w:t>亞達薛西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王是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Cambyses 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和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0"/>
          <w:szCs w:val="20"/>
          <w:lang w:eastAsia="zh-TW"/>
        </w:rPr>
        <w:t>Bardiya</w:t>
      </w:r>
      <w:proofErr w:type="spellEnd"/>
      <w:r>
        <w:rPr>
          <w:rFonts w:ascii="Times New Roman" w:hAnsi="Times New Roman" w:cs="Times New Roman" w:hint="eastAsia"/>
          <w:sz w:val="20"/>
          <w:szCs w:val="20"/>
          <w:lang w:eastAsia="zh-TW"/>
        </w:rPr>
        <w:t>。同一波斯王有不同的名字是很平常的。</w:t>
      </w:r>
      <w:r w:rsidR="0066104F">
        <w:rPr>
          <w:rFonts w:ascii="Times New Roman" w:hAnsi="Times New Roman" w:cs="Times New Roman" w:hint="eastAsia"/>
          <w:sz w:val="20"/>
          <w:szCs w:val="20"/>
          <w:lang w:eastAsia="zh-TW"/>
        </w:rPr>
        <w:t>如亞哈隨魯王和薛西王是同一人，因當時許多不同的語文而用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不同的名字。</w:t>
      </w:r>
    </w:p>
    <w:p w:rsidR="0066104F" w:rsidRDefault="0066104F" w:rsidP="0066104F">
      <w:pPr>
        <w:pStyle w:val="a3"/>
        <w:tabs>
          <w:tab w:val="left" w:pos="2870"/>
        </w:tabs>
        <w:spacing w:after="12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3B529B" w:rsidRDefault="0037014D" w:rsidP="003B529B">
      <w:pPr>
        <w:pStyle w:val="a3"/>
        <w:numPr>
          <w:ilvl w:val="0"/>
          <w:numId w:val="50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 w:rsidRPr="00E4276B">
        <w:rPr>
          <w:rFonts w:ascii="Arial" w:hAnsi="Arial" w:cs="Arial"/>
          <w:color w:val="000000"/>
          <w:sz w:val="20"/>
          <w:szCs w:val="20"/>
          <w:shd w:val="clear" w:color="auto" w:fill="FFFFFF"/>
          <w:lang w:eastAsia="zh-TW"/>
        </w:rPr>
        <w:t>以斯拉記</w:t>
      </w:r>
      <w:r w:rsidR="00A06EB7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5:5-23</w:t>
      </w:r>
      <w:r w:rsidR="001B5545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不是一個編年史的記載。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所提到的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亞哈隨魯王（薛西）和</w:t>
      </w:r>
      <w:r w:rsidRPr="00460344">
        <w:rPr>
          <w:rFonts w:ascii="Times New Roman" w:hAnsi="Times New Roman" w:cs="Times New Roman"/>
          <w:sz w:val="20"/>
          <w:szCs w:val="20"/>
          <w:lang w:eastAsia="zh-TW"/>
        </w:rPr>
        <w:t>亞達薛西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王就是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波斯歷史的</w:t>
      </w:r>
      <w:r w:rsidR="001B5545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王，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但這段記載應看為一「附註」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(footnote)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，而不是正文。代表仇敵的攻擊持續了</w:t>
      </w:r>
      <w:r w:rsidR="007744F9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80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年之久</w:t>
      </w:r>
      <w:r w:rsidR="00FC0EB9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。</w:t>
      </w:r>
      <w:r w:rsidR="00A06EB7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同時這段經文是指建「牆」而不是建「殿」。猶太人建了「殿」後</w:t>
      </w:r>
      <w:r w:rsidR="00A06EB7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(522BC)</w:t>
      </w:r>
      <w:r w:rsidR="00A06EB7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，一直想要建「牆」，但一直被仇敵用各樣的計謀破壞，到了</w:t>
      </w:r>
      <w:r w:rsidR="00A06EB7" w:rsidRPr="00460344">
        <w:rPr>
          <w:rFonts w:ascii="Times New Roman" w:hAnsi="Times New Roman" w:cs="Times New Roman"/>
          <w:bCs/>
          <w:sz w:val="20"/>
          <w:szCs w:val="20"/>
          <w:lang w:eastAsia="zh-TW"/>
        </w:rPr>
        <w:t>尼希米</w:t>
      </w:r>
      <w:r w:rsidR="00A06EB7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時仍一事無成</w:t>
      </w:r>
      <w:r w:rsidR="00A06EB7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(</w:t>
      </w:r>
      <w:r w:rsidR="00A06EB7" w:rsidRPr="00460344">
        <w:rPr>
          <w:rFonts w:ascii="Times New Roman" w:hAnsi="Times New Roman" w:cs="Times New Roman"/>
          <w:bCs/>
          <w:sz w:val="20"/>
          <w:szCs w:val="20"/>
          <w:lang w:eastAsia="zh-TW"/>
        </w:rPr>
        <w:t>尼希米</w:t>
      </w:r>
      <w:r w:rsidR="00A06EB7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1:3)</w:t>
      </w:r>
      <w:r w:rsidR="00A06EB7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。若將</w:t>
      </w:r>
      <w:r w:rsidR="00A06EB7" w:rsidRPr="00E4276B">
        <w:rPr>
          <w:rFonts w:ascii="Arial" w:hAnsi="Arial" w:cs="Arial"/>
          <w:color w:val="000000"/>
          <w:sz w:val="20"/>
          <w:szCs w:val="20"/>
          <w:shd w:val="clear" w:color="auto" w:fill="FFFFFF"/>
          <w:lang w:eastAsia="zh-TW"/>
        </w:rPr>
        <w:t>以斯拉記</w:t>
      </w:r>
      <w:r w:rsidR="00A06EB7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5:5-23</w:t>
      </w:r>
      <w:r w:rsidR="0066104F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從</w:t>
      </w:r>
      <w:r w:rsidR="00A06EB7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正文提出，放於「附註」</w:t>
      </w:r>
      <w:r w:rsidR="00A06EB7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(footnote)</w:t>
      </w:r>
      <w:r w:rsidR="00A06EB7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，時間上就沒由問題。</w:t>
      </w:r>
      <w:r w:rsidR="0078639C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若以此解釋，可以更瞭解為何</w:t>
      </w:r>
      <w:r w:rsidR="0078639C" w:rsidRPr="00460344">
        <w:rPr>
          <w:rFonts w:ascii="Times New Roman" w:hAnsi="Times New Roman" w:cs="Times New Roman"/>
          <w:bCs/>
          <w:sz w:val="20"/>
          <w:szCs w:val="20"/>
          <w:lang w:eastAsia="zh-TW"/>
        </w:rPr>
        <w:t>尼希米</w:t>
      </w:r>
      <w:r w:rsidR="000921F8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『</w:t>
      </w:r>
      <w:r w:rsidR="0078639C"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甚懼</w:t>
      </w:r>
      <w:r w:rsidR="0078639C">
        <w:rPr>
          <w:rFonts w:ascii="細明體" w:eastAsia="細明體" w:hAnsi="細明體" w:cs="細明體" w:hint="eastAsia"/>
          <w:color w:val="000000"/>
          <w:sz w:val="21"/>
          <w:szCs w:val="21"/>
          <w:shd w:val="clear" w:color="auto" w:fill="FFFFFF"/>
          <w:lang w:eastAsia="zh-TW"/>
        </w:rPr>
        <w:t>怕</w:t>
      </w:r>
      <w:r w:rsidR="000921F8">
        <w:rPr>
          <w:rFonts w:ascii="細明體" w:eastAsia="細明體" w:hAnsi="細明體" w:cs="細明體" w:hint="eastAsia"/>
          <w:color w:val="000000"/>
          <w:sz w:val="21"/>
          <w:szCs w:val="21"/>
          <w:shd w:val="clear" w:color="auto" w:fill="FFFFFF"/>
          <w:lang w:eastAsia="zh-TW"/>
        </w:rPr>
        <w:t>』。因為</w:t>
      </w:r>
      <w:r w:rsidR="000921F8" w:rsidRPr="00460344">
        <w:rPr>
          <w:rFonts w:ascii="Times New Roman" w:hAnsi="Times New Roman" w:cs="Times New Roman"/>
          <w:sz w:val="20"/>
          <w:szCs w:val="20"/>
          <w:lang w:eastAsia="zh-TW"/>
        </w:rPr>
        <w:t>亞達薛西</w:t>
      </w:r>
      <w:r w:rsidR="000921F8">
        <w:rPr>
          <w:rFonts w:ascii="Times New Roman" w:hAnsi="Times New Roman" w:cs="Times New Roman" w:hint="eastAsia"/>
          <w:sz w:val="20"/>
          <w:szCs w:val="20"/>
          <w:lang w:eastAsia="zh-TW"/>
        </w:rPr>
        <w:t>王在數年前下詔禁止建城牆。誰有如此大膽，敢請求王</w:t>
      </w:r>
      <w:r w:rsidR="0066104F">
        <w:rPr>
          <w:rFonts w:ascii="Times New Roman" w:hAnsi="Times New Roman" w:cs="Times New Roman" w:hint="eastAsia"/>
          <w:sz w:val="20"/>
          <w:szCs w:val="20"/>
          <w:lang w:eastAsia="zh-TW"/>
        </w:rPr>
        <w:t>曾經</w:t>
      </w:r>
      <w:r w:rsidR="000921F8">
        <w:rPr>
          <w:rFonts w:ascii="Times New Roman" w:hAnsi="Times New Roman" w:cs="Times New Roman" w:hint="eastAsia"/>
          <w:sz w:val="20"/>
          <w:szCs w:val="20"/>
          <w:lang w:eastAsia="zh-TW"/>
        </w:rPr>
        <w:t>禁止的事？</w:t>
      </w:r>
    </w:p>
    <w:p w:rsidR="003B529B" w:rsidRPr="00CB0E19" w:rsidRDefault="003B529B" w:rsidP="003B529B">
      <w:pPr>
        <w:pStyle w:val="a3"/>
        <w:tabs>
          <w:tab w:val="left" w:pos="2870"/>
        </w:tabs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sectPr w:rsidR="003B529B" w:rsidRPr="00CB0E19" w:rsidSect="006E69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15E" w:rsidRDefault="00D4415E" w:rsidP="0099785F">
      <w:pPr>
        <w:spacing w:after="0" w:line="240" w:lineRule="auto"/>
      </w:pPr>
      <w:r>
        <w:separator/>
      </w:r>
    </w:p>
  </w:endnote>
  <w:endnote w:type="continuationSeparator" w:id="0">
    <w:p w:rsidR="00D4415E" w:rsidRDefault="00D4415E" w:rsidP="0099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Arial Unicode MS"/>
    <w:panose1 w:val="02020509000000000000"/>
    <w:charset w:val="51"/>
    <w:family w:val="auto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Arial Unicode MS"/>
    <w:panose1 w:val="02020500000000000000"/>
    <w:charset w:val="51"/>
    <w:family w:val="auto"/>
    <w:pitch w:val="variable"/>
    <w:sig w:usb0="00000000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Tahoma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15E" w:rsidRDefault="00D4415E" w:rsidP="0099785F">
      <w:pPr>
        <w:spacing w:after="0" w:line="240" w:lineRule="auto"/>
      </w:pPr>
      <w:r>
        <w:separator/>
      </w:r>
    </w:p>
  </w:footnote>
  <w:footnote w:type="continuationSeparator" w:id="0">
    <w:p w:rsidR="00D4415E" w:rsidRDefault="00D4415E" w:rsidP="00997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953"/>
    <w:multiLevelType w:val="hybridMultilevel"/>
    <w:tmpl w:val="8934F97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40EB2"/>
    <w:multiLevelType w:val="hybridMultilevel"/>
    <w:tmpl w:val="D90636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F5274D"/>
    <w:multiLevelType w:val="hybridMultilevel"/>
    <w:tmpl w:val="D97606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ED38BC"/>
    <w:multiLevelType w:val="hybridMultilevel"/>
    <w:tmpl w:val="A118917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0800098E"/>
    <w:multiLevelType w:val="hybridMultilevel"/>
    <w:tmpl w:val="2E640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26D07"/>
    <w:multiLevelType w:val="hybridMultilevel"/>
    <w:tmpl w:val="E41A46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1335D7"/>
    <w:multiLevelType w:val="hybridMultilevel"/>
    <w:tmpl w:val="8B966862"/>
    <w:lvl w:ilvl="0" w:tplc="FC087258">
      <w:start w:val="1"/>
      <w:numFmt w:val="decimal"/>
      <w:lvlText w:val="%1.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91DA1"/>
    <w:multiLevelType w:val="hybridMultilevel"/>
    <w:tmpl w:val="CC544184"/>
    <w:lvl w:ilvl="0" w:tplc="D43A52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2EB62C">
      <w:start w:val="2779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3019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0CDC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ECDD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FABB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448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90A7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E89F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F1030E"/>
    <w:multiLevelType w:val="hybridMultilevel"/>
    <w:tmpl w:val="AE405556"/>
    <w:lvl w:ilvl="0" w:tplc="5F244B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4063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E6A1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CB3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DC0A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22BF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A67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9A5C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2AFC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871FB9"/>
    <w:multiLevelType w:val="hybridMultilevel"/>
    <w:tmpl w:val="6680BA72"/>
    <w:lvl w:ilvl="0" w:tplc="34E83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327A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70C1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1A6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F453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9AA0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D66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AA2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F8A0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54138A"/>
    <w:multiLevelType w:val="hybridMultilevel"/>
    <w:tmpl w:val="9FEEF216"/>
    <w:lvl w:ilvl="0" w:tplc="F424A4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343360">
      <w:start w:val="560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38ED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EE10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8C89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FE02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A19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8055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DE8A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18487C"/>
    <w:multiLevelType w:val="hybridMultilevel"/>
    <w:tmpl w:val="243A16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B908F7"/>
    <w:multiLevelType w:val="hybridMultilevel"/>
    <w:tmpl w:val="17709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1669A"/>
    <w:multiLevelType w:val="hybridMultilevel"/>
    <w:tmpl w:val="A0989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51916"/>
    <w:multiLevelType w:val="hybridMultilevel"/>
    <w:tmpl w:val="3AAE92F6"/>
    <w:lvl w:ilvl="0" w:tplc="5ED217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0C7F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8680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DC5B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ECF1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03B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FA8C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14FD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EE13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0E4AC4"/>
    <w:multiLevelType w:val="hybridMultilevel"/>
    <w:tmpl w:val="B3182C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9B11F2E"/>
    <w:multiLevelType w:val="hybridMultilevel"/>
    <w:tmpl w:val="9BD6D4F4"/>
    <w:lvl w:ilvl="0" w:tplc="193800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7ACD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A474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B4BE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80E5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BEFD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8EB4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E045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148B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0D5519"/>
    <w:multiLevelType w:val="hybridMultilevel"/>
    <w:tmpl w:val="E97CFBDC"/>
    <w:lvl w:ilvl="0" w:tplc="C5D054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410B2">
      <w:start w:val="174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F2EE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727D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FEEF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DCD8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ED7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864A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52D1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9A6B20"/>
    <w:multiLevelType w:val="hybridMultilevel"/>
    <w:tmpl w:val="E932E200"/>
    <w:lvl w:ilvl="0" w:tplc="CD40C7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5A9002">
      <w:start w:val="562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885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A034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6E10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11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6EE2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7885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24AE3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7754AF"/>
    <w:multiLevelType w:val="hybridMultilevel"/>
    <w:tmpl w:val="E99A473C"/>
    <w:lvl w:ilvl="0" w:tplc="571AF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6EC0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627E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022D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2612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B2E0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1042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AC1F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10FA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065981"/>
    <w:multiLevelType w:val="hybridMultilevel"/>
    <w:tmpl w:val="C4A687EC"/>
    <w:lvl w:ilvl="0" w:tplc="F216CC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6C29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566D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E90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6CB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3886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9A8B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EAFC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50EA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B93498"/>
    <w:multiLevelType w:val="hybridMultilevel"/>
    <w:tmpl w:val="B13CD4EC"/>
    <w:lvl w:ilvl="0" w:tplc="D8DC0B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EDBA4">
      <w:start w:val="560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1A9D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62FC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071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2EA4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0C55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D2DE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D638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FA1D72"/>
    <w:multiLevelType w:val="hybridMultilevel"/>
    <w:tmpl w:val="BA2824FA"/>
    <w:lvl w:ilvl="0" w:tplc="EE467D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BAFA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3600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BAB2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2FF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52BB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24A1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4E4E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B039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E31BC3"/>
    <w:multiLevelType w:val="hybridMultilevel"/>
    <w:tmpl w:val="19506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D9B3313"/>
    <w:multiLevelType w:val="hybridMultilevel"/>
    <w:tmpl w:val="19066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E37144A"/>
    <w:multiLevelType w:val="hybridMultilevel"/>
    <w:tmpl w:val="30A45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BB4CC5"/>
    <w:multiLevelType w:val="hybridMultilevel"/>
    <w:tmpl w:val="AD7E5B16"/>
    <w:lvl w:ilvl="0" w:tplc="EA88E1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16D43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C641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46A4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A85F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CCC4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04DE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98DB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7472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F317ADD"/>
    <w:multiLevelType w:val="hybridMultilevel"/>
    <w:tmpl w:val="ECA28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4B4F73"/>
    <w:multiLevelType w:val="hybridMultilevel"/>
    <w:tmpl w:val="6FEE99E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9">
    <w:nsid w:val="436376B7"/>
    <w:multiLevelType w:val="hybridMultilevel"/>
    <w:tmpl w:val="B762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7964E3"/>
    <w:multiLevelType w:val="hybridMultilevel"/>
    <w:tmpl w:val="2D709148"/>
    <w:lvl w:ilvl="0" w:tplc="DF1846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50E1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6EA6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C2F7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B841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4835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9AC2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4C86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0C20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7ED09B0"/>
    <w:multiLevelType w:val="hybridMultilevel"/>
    <w:tmpl w:val="442CC81E"/>
    <w:lvl w:ilvl="0" w:tplc="D2B4FD2C">
      <w:numFmt w:val="bullet"/>
      <w:lvlText w:val=""/>
      <w:lvlJc w:val="left"/>
      <w:pPr>
        <w:ind w:left="720" w:hanging="360"/>
      </w:pPr>
      <w:rPr>
        <w:rFonts w:ascii="Wingdings" w:eastAsia="細明體" w:hAnsi="Wingdings" w:cs="細明體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0671C8"/>
    <w:multiLevelType w:val="hybridMultilevel"/>
    <w:tmpl w:val="8520AC74"/>
    <w:lvl w:ilvl="0" w:tplc="80BE854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28624A0"/>
    <w:multiLevelType w:val="hybridMultilevel"/>
    <w:tmpl w:val="9E86F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48C587E"/>
    <w:multiLevelType w:val="hybridMultilevel"/>
    <w:tmpl w:val="2D00D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DD6B29"/>
    <w:multiLevelType w:val="hybridMultilevel"/>
    <w:tmpl w:val="C97E9F02"/>
    <w:lvl w:ilvl="0" w:tplc="88FC97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C0EA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E047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4059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E667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C2F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E42A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B6B0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702F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59E4586"/>
    <w:multiLevelType w:val="hybridMultilevel"/>
    <w:tmpl w:val="E7509864"/>
    <w:lvl w:ilvl="0" w:tplc="9F2842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BA14B8">
      <w:start w:val="3434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ECB6E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F0A7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1241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2056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E277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98C6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2EF8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734295C"/>
    <w:multiLevelType w:val="hybridMultilevel"/>
    <w:tmpl w:val="D054CE6A"/>
    <w:lvl w:ilvl="0" w:tplc="476C6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F27C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769A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86C9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B0EF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243E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82F3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8854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2C42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711F4E"/>
    <w:multiLevelType w:val="hybridMultilevel"/>
    <w:tmpl w:val="71F8D86A"/>
    <w:lvl w:ilvl="0" w:tplc="F7F03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767A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960820">
      <w:start w:val="562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6C3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8B9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76CB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7EA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3239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BC7A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F9D48C0"/>
    <w:multiLevelType w:val="hybridMultilevel"/>
    <w:tmpl w:val="4336FDAC"/>
    <w:lvl w:ilvl="0" w:tplc="3F1225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48B5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CA38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460A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34CE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68EE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EAC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1C02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5CB4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FD1C6C"/>
    <w:multiLevelType w:val="hybridMultilevel"/>
    <w:tmpl w:val="01FC77A8"/>
    <w:lvl w:ilvl="0" w:tplc="DAE625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84AC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A71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82B6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181C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0EE3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CBE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12FB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1A22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93B4BD4"/>
    <w:multiLevelType w:val="hybridMultilevel"/>
    <w:tmpl w:val="E1724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E56419"/>
    <w:multiLevelType w:val="hybridMultilevel"/>
    <w:tmpl w:val="8F2E5CE2"/>
    <w:lvl w:ilvl="0" w:tplc="91306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661F60"/>
    <w:multiLevelType w:val="hybridMultilevel"/>
    <w:tmpl w:val="DA34AD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DE8269C"/>
    <w:multiLevelType w:val="hybridMultilevel"/>
    <w:tmpl w:val="EC146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45959F7"/>
    <w:multiLevelType w:val="hybridMultilevel"/>
    <w:tmpl w:val="679E6FB2"/>
    <w:lvl w:ilvl="0" w:tplc="6204B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2A9E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D6F9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29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D299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747D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C81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5E03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4CC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69208B4"/>
    <w:multiLevelType w:val="hybridMultilevel"/>
    <w:tmpl w:val="1450B5F6"/>
    <w:lvl w:ilvl="0" w:tplc="460ED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4E2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6A9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2CE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EA9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5A4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20E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904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163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>
    <w:nsid w:val="78B75C2B"/>
    <w:multiLevelType w:val="hybridMultilevel"/>
    <w:tmpl w:val="2D3251A6"/>
    <w:lvl w:ilvl="0" w:tplc="CE263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9CE3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485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101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36D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1A2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6E5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E67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BC8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>
    <w:nsid w:val="7A364F55"/>
    <w:multiLevelType w:val="hybridMultilevel"/>
    <w:tmpl w:val="3392C5AE"/>
    <w:lvl w:ilvl="0" w:tplc="B244780E">
      <w:start w:val="5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F00BDC"/>
    <w:multiLevelType w:val="hybridMultilevel"/>
    <w:tmpl w:val="33C6C490"/>
    <w:lvl w:ilvl="0" w:tplc="6CAC7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FEC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00B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5C9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10B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2E1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CE6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7E3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9"/>
  </w:num>
  <w:num w:numId="2">
    <w:abstractNumId w:val="34"/>
  </w:num>
  <w:num w:numId="3">
    <w:abstractNumId w:val="42"/>
  </w:num>
  <w:num w:numId="4">
    <w:abstractNumId w:val="12"/>
  </w:num>
  <w:num w:numId="5">
    <w:abstractNumId w:val="25"/>
  </w:num>
  <w:num w:numId="6">
    <w:abstractNumId w:val="4"/>
  </w:num>
  <w:num w:numId="7">
    <w:abstractNumId w:val="27"/>
  </w:num>
  <w:num w:numId="8">
    <w:abstractNumId w:val="14"/>
  </w:num>
  <w:num w:numId="9">
    <w:abstractNumId w:val="49"/>
  </w:num>
  <w:num w:numId="10">
    <w:abstractNumId w:val="11"/>
  </w:num>
  <w:num w:numId="11">
    <w:abstractNumId w:val="22"/>
  </w:num>
  <w:num w:numId="12">
    <w:abstractNumId w:val="13"/>
  </w:num>
  <w:num w:numId="13">
    <w:abstractNumId w:val="35"/>
  </w:num>
  <w:num w:numId="14">
    <w:abstractNumId w:val="30"/>
  </w:num>
  <w:num w:numId="15">
    <w:abstractNumId w:val="41"/>
  </w:num>
  <w:num w:numId="16">
    <w:abstractNumId w:val="20"/>
  </w:num>
  <w:num w:numId="17">
    <w:abstractNumId w:val="5"/>
  </w:num>
  <w:num w:numId="18">
    <w:abstractNumId w:val="40"/>
  </w:num>
  <w:num w:numId="19">
    <w:abstractNumId w:val="0"/>
  </w:num>
  <w:num w:numId="20">
    <w:abstractNumId w:val="31"/>
  </w:num>
  <w:num w:numId="21">
    <w:abstractNumId w:val="39"/>
  </w:num>
  <w:num w:numId="22">
    <w:abstractNumId w:val="10"/>
  </w:num>
  <w:num w:numId="23">
    <w:abstractNumId w:val="48"/>
  </w:num>
  <w:num w:numId="24">
    <w:abstractNumId w:val="21"/>
  </w:num>
  <w:num w:numId="25">
    <w:abstractNumId w:val="43"/>
  </w:num>
  <w:num w:numId="26">
    <w:abstractNumId w:val="17"/>
  </w:num>
  <w:num w:numId="27">
    <w:abstractNumId w:val="16"/>
  </w:num>
  <w:num w:numId="28">
    <w:abstractNumId w:val="24"/>
  </w:num>
  <w:num w:numId="29">
    <w:abstractNumId w:val="38"/>
  </w:num>
  <w:num w:numId="30">
    <w:abstractNumId w:val="9"/>
  </w:num>
  <w:num w:numId="31">
    <w:abstractNumId w:val="3"/>
  </w:num>
  <w:num w:numId="32">
    <w:abstractNumId w:val="37"/>
  </w:num>
  <w:num w:numId="33">
    <w:abstractNumId w:val="45"/>
  </w:num>
  <w:num w:numId="34">
    <w:abstractNumId w:val="18"/>
  </w:num>
  <w:num w:numId="35">
    <w:abstractNumId w:val="2"/>
  </w:num>
  <w:num w:numId="36">
    <w:abstractNumId w:val="15"/>
  </w:num>
  <w:num w:numId="37">
    <w:abstractNumId w:val="46"/>
  </w:num>
  <w:num w:numId="38">
    <w:abstractNumId w:val="47"/>
  </w:num>
  <w:num w:numId="39">
    <w:abstractNumId w:val="44"/>
  </w:num>
  <w:num w:numId="40">
    <w:abstractNumId w:val="26"/>
  </w:num>
  <w:num w:numId="41">
    <w:abstractNumId w:val="8"/>
  </w:num>
  <w:num w:numId="42">
    <w:abstractNumId w:val="23"/>
  </w:num>
  <w:num w:numId="43">
    <w:abstractNumId w:val="6"/>
  </w:num>
  <w:num w:numId="44">
    <w:abstractNumId w:val="28"/>
  </w:num>
  <w:num w:numId="45">
    <w:abstractNumId w:val="19"/>
  </w:num>
  <w:num w:numId="46">
    <w:abstractNumId w:val="36"/>
  </w:num>
  <w:num w:numId="47">
    <w:abstractNumId w:val="7"/>
  </w:num>
  <w:num w:numId="48">
    <w:abstractNumId w:val="33"/>
  </w:num>
  <w:num w:numId="49">
    <w:abstractNumId w:val="1"/>
  </w:num>
  <w:num w:numId="5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61E05"/>
    <w:rsid w:val="00055E48"/>
    <w:rsid w:val="00057C1D"/>
    <w:rsid w:val="00060801"/>
    <w:rsid w:val="00084853"/>
    <w:rsid w:val="000921F8"/>
    <w:rsid w:val="000E23B8"/>
    <w:rsid w:val="000F7BA4"/>
    <w:rsid w:val="00113B57"/>
    <w:rsid w:val="001435D1"/>
    <w:rsid w:val="00150FD7"/>
    <w:rsid w:val="001563EF"/>
    <w:rsid w:val="001771C8"/>
    <w:rsid w:val="001954D9"/>
    <w:rsid w:val="001B2CA3"/>
    <w:rsid w:val="001B5545"/>
    <w:rsid w:val="001C4117"/>
    <w:rsid w:val="001C463C"/>
    <w:rsid w:val="001E357E"/>
    <w:rsid w:val="00202EB7"/>
    <w:rsid w:val="00224E1C"/>
    <w:rsid w:val="002417AA"/>
    <w:rsid w:val="00287DC2"/>
    <w:rsid w:val="002D0527"/>
    <w:rsid w:val="00316FC3"/>
    <w:rsid w:val="00352E8B"/>
    <w:rsid w:val="00361037"/>
    <w:rsid w:val="0037014D"/>
    <w:rsid w:val="00382E55"/>
    <w:rsid w:val="003B529B"/>
    <w:rsid w:val="003D1D04"/>
    <w:rsid w:val="003D45BC"/>
    <w:rsid w:val="003F62F6"/>
    <w:rsid w:val="003F6779"/>
    <w:rsid w:val="00412E2C"/>
    <w:rsid w:val="00460344"/>
    <w:rsid w:val="0049002A"/>
    <w:rsid w:val="004F6AF0"/>
    <w:rsid w:val="005175D3"/>
    <w:rsid w:val="0053414E"/>
    <w:rsid w:val="00535858"/>
    <w:rsid w:val="00541CAB"/>
    <w:rsid w:val="00544364"/>
    <w:rsid w:val="0055110E"/>
    <w:rsid w:val="00583666"/>
    <w:rsid w:val="005945EA"/>
    <w:rsid w:val="005A631A"/>
    <w:rsid w:val="005A6E62"/>
    <w:rsid w:val="005B473E"/>
    <w:rsid w:val="005C1ECC"/>
    <w:rsid w:val="005E0609"/>
    <w:rsid w:val="005F37BA"/>
    <w:rsid w:val="005F3DCE"/>
    <w:rsid w:val="005F7DDD"/>
    <w:rsid w:val="0060629E"/>
    <w:rsid w:val="0061093F"/>
    <w:rsid w:val="00633DCC"/>
    <w:rsid w:val="0066104F"/>
    <w:rsid w:val="00683F39"/>
    <w:rsid w:val="006935EE"/>
    <w:rsid w:val="006A3BD5"/>
    <w:rsid w:val="006C73EC"/>
    <w:rsid w:val="006E6926"/>
    <w:rsid w:val="00700031"/>
    <w:rsid w:val="00700FFA"/>
    <w:rsid w:val="00752F1D"/>
    <w:rsid w:val="00755363"/>
    <w:rsid w:val="007744F9"/>
    <w:rsid w:val="00784EBC"/>
    <w:rsid w:val="0078522D"/>
    <w:rsid w:val="0078639C"/>
    <w:rsid w:val="007B319D"/>
    <w:rsid w:val="007D3560"/>
    <w:rsid w:val="007E02DA"/>
    <w:rsid w:val="00816C47"/>
    <w:rsid w:val="0082662B"/>
    <w:rsid w:val="0088303A"/>
    <w:rsid w:val="00885D05"/>
    <w:rsid w:val="008A606F"/>
    <w:rsid w:val="008D592C"/>
    <w:rsid w:val="0090487D"/>
    <w:rsid w:val="00925CB1"/>
    <w:rsid w:val="009415CC"/>
    <w:rsid w:val="00943F85"/>
    <w:rsid w:val="0094693F"/>
    <w:rsid w:val="00956F39"/>
    <w:rsid w:val="00957AC4"/>
    <w:rsid w:val="0099785F"/>
    <w:rsid w:val="009B276C"/>
    <w:rsid w:val="009B48AA"/>
    <w:rsid w:val="00A02CC9"/>
    <w:rsid w:val="00A02F2A"/>
    <w:rsid w:val="00A06EB7"/>
    <w:rsid w:val="00A60B1A"/>
    <w:rsid w:val="00A61E05"/>
    <w:rsid w:val="00A77B31"/>
    <w:rsid w:val="00AB78F7"/>
    <w:rsid w:val="00AC2716"/>
    <w:rsid w:val="00B82417"/>
    <w:rsid w:val="00BC3BBB"/>
    <w:rsid w:val="00BD7F71"/>
    <w:rsid w:val="00BE5A8B"/>
    <w:rsid w:val="00BF3DE2"/>
    <w:rsid w:val="00BF5622"/>
    <w:rsid w:val="00C041E5"/>
    <w:rsid w:val="00C300B8"/>
    <w:rsid w:val="00C5282E"/>
    <w:rsid w:val="00C631D8"/>
    <w:rsid w:val="00C73AE8"/>
    <w:rsid w:val="00CB0E19"/>
    <w:rsid w:val="00CE6115"/>
    <w:rsid w:val="00D00387"/>
    <w:rsid w:val="00D06339"/>
    <w:rsid w:val="00D13A3D"/>
    <w:rsid w:val="00D13A78"/>
    <w:rsid w:val="00D1604E"/>
    <w:rsid w:val="00D32DCE"/>
    <w:rsid w:val="00D34FDF"/>
    <w:rsid w:val="00D4415E"/>
    <w:rsid w:val="00D519C3"/>
    <w:rsid w:val="00D74689"/>
    <w:rsid w:val="00D814DF"/>
    <w:rsid w:val="00D82610"/>
    <w:rsid w:val="00DA4E7B"/>
    <w:rsid w:val="00DB1EC5"/>
    <w:rsid w:val="00DB705A"/>
    <w:rsid w:val="00DC5822"/>
    <w:rsid w:val="00DD4A3E"/>
    <w:rsid w:val="00DE1906"/>
    <w:rsid w:val="00E018B7"/>
    <w:rsid w:val="00E12792"/>
    <w:rsid w:val="00E152CA"/>
    <w:rsid w:val="00E4276B"/>
    <w:rsid w:val="00E53C02"/>
    <w:rsid w:val="00E70E16"/>
    <w:rsid w:val="00E85756"/>
    <w:rsid w:val="00E92DC5"/>
    <w:rsid w:val="00EC4DB2"/>
    <w:rsid w:val="00EF4114"/>
    <w:rsid w:val="00F07D85"/>
    <w:rsid w:val="00F442DE"/>
    <w:rsid w:val="00F71523"/>
    <w:rsid w:val="00F84256"/>
    <w:rsid w:val="00FC0EB9"/>
    <w:rsid w:val="00FC3D98"/>
    <w:rsid w:val="00FE2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D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C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83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5F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6"/>
    <w:uiPriority w:val="99"/>
    <w:semiHidden/>
    <w:rsid w:val="005F37B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77B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C041E5"/>
  </w:style>
  <w:style w:type="paragraph" w:styleId="a8">
    <w:name w:val="header"/>
    <w:basedOn w:val="a"/>
    <w:link w:val="Char0"/>
    <w:uiPriority w:val="99"/>
    <w:semiHidden/>
    <w:unhideWhenUsed/>
    <w:rsid w:val="009978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眉 Char"/>
    <w:basedOn w:val="a0"/>
    <w:link w:val="a8"/>
    <w:uiPriority w:val="99"/>
    <w:semiHidden/>
    <w:rsid w:val="0099785F"/>
  </w:style>
  <w:style w:type="paragraph" w:styleId="a9">
    <w:name w:val="footer"/>
    <w:basedOn w:val="a"/>
    <w:link w:val="Char1"/>
    <w:uiPriority w:val="99"/>
    <w:semiHidden/>
    <w:unhideWhenUsed/>
    <w:rsid w:val="009978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页脚 Char"/>
    <w:basedOn w:val="a0"/>
    <w:link w:val="a9"/>
    <w:uiPriority w:val="99"/>
    <w:semiHidden/>
    <w:rsid w:val="0099785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D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83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7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77B3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041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658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360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49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200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38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837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0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2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0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5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8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2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3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3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4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59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219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056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758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2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2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0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8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92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709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6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5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25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1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5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7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64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67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6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0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37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2547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500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152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7727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4075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388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3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12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74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3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81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4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1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8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4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2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DePaul University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Yu</dc:creator>
  <cp:lastModifiedBy>wangxi</cp:lastModifiedBy>
  <cp:revision>2</cp:revision>
  <dcterms:created xsi:type="dcterms:W3CDTF">2016-01-27T18:00:00Z</dcterms:created>
  <dcterms:modified xsi:type="dcterms:W3CDTF">2016-01-27T18:00:00Z</dcterms:modified>
</cp:coreProperties>
</file>